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793831" w:rsidRDefault="003853E0" w:rsidP="00DB0A50">
      <w:pPr>
        <w:ind w:left="5040" w:firstLine="720"/>
        <w:jc w:val="right"/>
        <w:rPr>
          <w:rFonts w:ascii="Arial" w:hAnsi="Arial" w:cs="Arial"/>
          <w:color w:val="000000"/>
        </w:rPr>
      </w:pPr>
      <w:bookmarkStart w:id="0" w:name="_GoBack"/>
      <w:bookmarkEnd w:id="0"/>
      <w:r w:rsidRPr="00793831">
        <w:rPr>
          <w:rFonts w:ascii="Arial" w:hAnsi="Arial" w:cs="Arial"/>
          <w:noProof/>
          <w:color w:val="000000"/>
        </w:rPr>
        <w:drawing>
          <wp:inline distT="0" distB="0" distL="0" distR="0">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rsidR="004E61D6" w:rsidRPr="00793831" w:rsidRDefault="004E61D6" w:rsidP="006B1DC4">
      <w:pPr>
        <w:rPr>
          <w:rFonts w:ascii="Arial" w:hAnsi="Arial" w:cs="Arial"/>
          <w:b/>
        </w:rPr>
      </w:pPr>
    </w:p>
    <w:p w:rsidR="00FB14B8" w:rsidRPr="00793831" w:rsidRDefault="00572461" w:rsidP="006B1DC4">
      <w:pPr>
        <w:pStyle w:val="Subtitle"/>
        <w:rPr>
          <w:rFonts w:cs="Arial"/>
          <w:sz w:val="28"/>
          <w:szCs w:val="28"/>
        </w:rPr>
      </w:pPr>
      <w:r w:rsidRPr="00793831">
        <w:rPr>
          <w:rFonts w:cs="Arial"/>
          <w:sz w:val="28"/>
          <w:szCs w:val="28"/>
        </w:rPr>
        <w:t>United Way of Northeast Florida</w:t>
      </w:r>
    </w:p>
    <w:p w:rsidR="006B1DC4" w:rsidRPr="00793831" w:rsidRDefault="006B1DC4" w:rsidP="006B1DC4">
      <w:pPr>
        <w:pStyle w:val="Subtitle"/>
        <w:rPr>
          <w:rFonts w:cs="Arial"/>
          <w:sz w:val="28"/>
          <w:szCs w:val="28"/>
        </w:rPr>
      </w:pPr>
      <w:r w:rsidRPr="00793831">
        <w:rPr>
          <w:rFonts w:cs="Arial"/>
          <w:sz w:val="28"/>
          <w:szCs w:val="28"/>
        </w:rPr>
        <w:t>Position Description</w:t>
      </w:r>
    </w:p>
    <w:p w:rsidR="006B1DC4" w:rsidRPr="00793831" w:rsidRDefault="006B1DC4" w:rsidP="006B1DC4">
      <w:pPr>
        <w:jc w:val="center"/>
        <w:rPr>
          <w:rFonts w:ascii="Arial" w:hAnsi="Arial" w:cs="Arial"/>
          <w:b/>
        </w:rPr>
      </w:pPr>
    </w:p>
    <w:p w:rsidR="006B1DC4" w:rsidRPr="00793831" w:rsidRDefault="006B1DC4" w:rsidP="006B1DC4">
      <w:pPr>
        <w:ind w:left="-540"/>
        <w:rPr>
          <w:rFonts w:ascii="Arial" w:hAnsi="Arial" w:cs="Arial"/>
          <w:b/>
        </w:rPr>
      </w:pPr>
    </w:p>
    <w:p w:rsidR="006B1DC4" w:rsidRPr="00793831" w:rsidRDefault="006B1DC4" w:rsidP="006B1DC4">
      <w:pPr>
        <w:pStyle w:val="Heading1"/>
        <w:ind w:left="0" w:firstLine="0"/>
        <w:rPr>
          <w:rFonts w:ascii="Arial" w:hAnsi="Arial" w:cs="Arial"/>
          <w:sz w:val="24"/>
          <w:szCs w:val="24"/>
        </w:rPr>
      </w:pPr>
      <w:r w:rsidRPr="00793831">
        <w:rPr>
          <w:rFonts w:ascii="Arial" w:hAnsi="Arial" w:cs="Arial"/>
          <w:sz w:val="24"/>
          <w:szCs w:val="24"/>
        </w:rPr>
        <w:t>Position Title:</w:t>
      </w:r>
      <w:r w:rsidR="00FE0FEC" w:rsidRPr="00793831">
        <w:rPr>
          <w:rFonts w:ascii="Arial" w:hAnsi="Arial" w:cs="Arial"/>
          <w:sz w:val="24"/>
          <w:szCs w:val="24"/>
        </w:rPr>
        <w:tab/>
      </w:r>
      <w:r w:rsidR="00793831" w:rsidRPr="00793831">
        <w:rPr>
          <w:rFonts w:ascii="Arial" w:hAnsi="Arial" w:cs="Arial"/>
          <w:b w:val="0"/>
          <w:sz w:val="24"/>
          <w:szCs w:val="24"/>
        </w:rPr>
        <w:t>Tax Program Manager, RealSense</w:t>
      </w:r>
    </w:p>
    <w:p w:rsidR="006B1DC4" w:rsidRPr="00793831" w:rsidRDefault="006B1DC4" w:rsidP="006B1DC4">
      <w:pPr>
        <w:rPr>
          <w:rFonts w:ascii="Arial" w:hAnsi="Arial" w:cs="Arial"/>
        </w:rPr>
      </w:pPr>
    </w:p>
    <w:p w:rsidR="006B1DC4" w:rsidRPr="00793831" w:rsidRDefault="006B1DC4" w:rsidP="006B1DC4">
      <w:pPr>
        <w:rPr>
          <w:rFonts w:ascii="Arial" w:hAnsi="Arial" w:cs="Arial"/>
        </w:rPr>
      </w:pPr>
      <w:r w:rsidRPr="00793831">
        <w:rPr>
          <w:rFonts w:ascii="Arial" w:hAnsi="Arial" w:cs="Arial"/>
          <w:b/>
        </w:rPr>
        <w:t>Department:</w:t>
      </w:r>
      <w:r w:rsidR="00FE0FEC" w:rsidRPr="00793831">
        <w:rPr>
          <w:rFonts w:ascii="Arial" w:hAnsi="Arial" w:cs="Arial"/>
          <w:b/>
        </w:rPr>
        <w:tab/>
      </w:r>
      <w:r w:rsidR="00793831">
        <w:rPr>
          <w:rFonts w:ascii="Arial" w:hAnsi="Arial" w:cs="Arial"/>
          <w:b/>
        </w:rPr>
        <w:tab/>
      </w:r>
      <w:r w:rsidR="00793831" w:rsidRPr="00793831">
        <w:rPr>
          <w:rFonts w:ascii="Arial" w:hAnsi="Arial" w:cs="Arial"/>
        </w:rPr>
        <w:t>Community Impact</w:t>
      </w:r>
    </w:p>
    <w:p w:rsidR="00793831" w:rsidRPr="00793831" w:rsidRDefault="00793831" w:rsidP="006B1DC4">
      <w:pPr>
        <w:rPr>
          <w:rFonts w:ascii="Arial" w:hAnsi="Arial" w:cs="Arial"/>
          <w:b/>
        </w:rPr>
      </w:pPr>
    </w:p>
    <w:p w:rsidR="006B1DC4" w:rsidRPr="00793831" w:rsidRDefault="006B1DC4" w:rsidP="006B1DC4">
      <w:pPr>
        <w:rPr>
          <w:rFonts w:ascii="Arial" w:hAnsi="Arial" w:cs="Arial"/>
        </w:rPr>
      </w:pPr>
      <w:r w:rsidRPr="00793831">
        <w:rPr>
          <w:rFonts w:ascii="Arial" w:hAnsi="Arial" w:cs="Arial"/>
          <w:b/>
        </w:rPr>
        <w:t>Reports to:</w:t>
      </w:r>
      <w:r w:rsidR="00FE0FEC" w:rsidRPr="00793831">
        <w:rPr>
          <w:rFonts w:ascii="Arial" w:hAnsi="Arial" w:cs="Arial"/>
          <w:b/>
        </w:rPr>
        <w:tab/>
      </w:r>
      <w:r w:rsidR="00793831">
        <w:rPr>
          <w:rFonts w:ascii="Arial" w:hAnsi="Arial" w:cs="Arial"/>
          <w:b/>
        </w:rPr>
        <w:tab/>
      </w:r>
      <w:r w:rsidR="00793831" w:rsidRPr="00793831">
        <w:rPr>
          <w:rFonts w:ascii="Arial" w:hAnsi="Arial" w:cs="Arial"/>
        </w:rPr>
        <w:t>Director – Financial Stability</w:t>
      </w:r>
    </w:p>
    <w:p w:rsidR="006B1DC4" w:rsidRPr="00793831" w:rsidRDefault="006B1DC4" w:rsidP="006B1DC4">
      <w:pPr>
        <w:rPr>
          <w:rFonts w:ascii="Arial" w:hAnsi="Arial" w:cs="Arial"/>
          <w:b/>
        </w:rPr>
      </w:pPr>
    </w:p>
    <w:p w:rsidR="006B1DC4" w:rsidRPr="00793831" w:rsidRDefault="006B1DC4" w:rsidP="0026116E">
      <w:pPr>
        <w:rPr>
          <w:rFonts w:ascii="Arial" w:hAnsi="Arial" w:cs="Arial"/>
          <w:b/>
        </w:rPr>
      </w:pPr>
      <w:r w:rsidRPr="00793831">
        <w:rPr>
          <w:rFonts w:ascii="Arial" w:hAnsi="Arial" w:cs="Arial"/>
          <w:b/>
        </w:rPr>
        <w:t>Reviewed:</w:t>
      </w:r>
      <w:r w:rsidRPr="00793831">
        <w:rPr>
          <w:rFonts w:ascii="Arial" w:hAnsi="Arial" w:cs="Arial"/>
          <w:b/>
        </w:rPr>
        <w:tab/>
      </w:r>
      <w:r w:rsidR="00243609" w:rsidRPr="00793831">
        <w:rPr>
          <w:rFonts w:ascii="Arial" w:hAnsi="Arial" w:cs="Arial"/>
          <w:b/>
        </w:rPr>
        <w:tab/>
      </w:r>
      <w:r w:rsidR="00793831" w:rsidRPr="00793831">
        <w:rPr>
          <w:rFonts w:ascii="Arial" w:hAnsi="Arial" w:cs="Arial"/>
        </w:rPr>
        <w:t>January 2019</w:t>
      </w:r>
      <w:r w:rsidR="00243609" w:rsidRPr="00793831">
        <w:rPr>
          <w:rFonts w:ascii="Arial" w:hAnsi="Arial" w:cs="Arial"/>
          <w:b/>
        </w:rPr>
        <w:tab/>
      </w:r>
      <w:r w:rsidR="00243609" w:rsidRPr="00793831">
        <w:rPr>
          <w:rFonts w:ascii="Arial" w:hAnsi="Arial" w:cs="Arial"/>
          <w:b/>
        </w:rPr>
        <w:tab/>
        <w:t>FLSA Status:</w:t>
      </w:r>
      <w:r w:rsidR="00793831" w:rsidRPr="00793831">
        <w:rPr>
          <w:rFonts w:ascii="Arial" w:hAnsi="Arial" w:cs="Arial"/>
        </w:rPr>
        <w:tab/>
        <w:t>Exempt</w:t>
      </w:r>
    </w:p>
    <w:p w:rsidR="006B1DC4" w:rsidRPr="00793831" w:rsidRDefault="006B1DC4" w:rsidP="006B1DC4">
      <w:pPr>
        <w:ind w:left="-630"/>
        <w:rPr>
          <w:rFonts w:ascii="Arial" w:hAnsi="Arial" w:cs="Arial"/>
          <w:b/>
        </w:rPr>
      </w:pPr>
    </w:p>
    <w:p w:rsidR="002E5BD8" w:rsidRPr="00793831" w:rsidRDefault="002E5BD8" w:rsidP="002E5BD8">
      <w:pPr>
        <w:pStyle w:val="NoSpacing"/>
        <w:rPr>
          <w:rFonts w:ascii="Arial" w:hAnsi="Arial" w:cs="Arial"/>
          <w:b/>
          <w:sz w:val="24"/>
          <w:szCs w:val="24"/>
          <w:u w:val="single"/>
        </w:rPr>
      </w:pPr>
      <w:r w:rsidRPr="00793831">
        <w:rPr>
          <w:rFonts w:ascii="Arial" w:hAnsi="Arial" w:cs="Arial"/>
          <w:b/>
          <w:i/>
          <w:sz w:val="24"/>
          <w:szCs w:val="24"/>
          <w:u w:val="single"/>
        </w:rPr>
        <w:t>Vision</w:t>
      </w:r>
      <w:r w:rsidR="002E5956" w:rsidRPr="00793831">
        <w:rPr>
          <w:rFonts w:ascii="Arial" w:hAnsi="Arial" w:cs="Arial"/>
          <w:b/>
          <w:i/>
          <w:sz w:val="24"/>
          <w:szCs w:val="24"/>
          <w:u w:val="single"/>
        </w:rPr>
        <w:t xml:space="preserve"> and Mission</w:t>
      </w:r>
      <w:r w:rsidR="00572461" w:rsidRPr="00793831">
        <w:rPr>
          <w:rFonts w:ascii="Arial" w:hAnsi="Arial" w:cs="Arial"/>
          <w:b/>
          <w:sz w:val="24"/>
          <w:szCs w:val="24"/>
        </w:rPr>
        <w:t>:</w:t>
      </w:r>
    </w:p>
    <w:p w:rsidR="00AF36B2" w:rsidRPr="00E54057" w:rsidRDefault="002E5956" w:rsidP="00AF36B2">
      <w:pPr>
        <w:rPr>
          <w:rFonts w:ascii="Arial" w:hAnsi="Arial" w:cs="Arial"/>
          <w:b/>
          <w:sz w:val="22"/>
          <w:szCs w:val="22"/>
        </w:rPr>
      </w:pPr>
      <w:r w:rsidRPr="00E54057">
        <w:rPr>
          <w:rFonts w:ascii="Arial" w:hAnsi="Arial" w:cs="Arial"/>
          <w:sz w:val="22"/>
          <w:szCs w:val="22"/>
        </w:rPr>
        <w:t>At United Way of Northeast Florida, w</w:t>
      </w:r>
      <w:r w:rsidR="00AF36B2" w:rsidRPr="00E54057">
        <w:rPr>
          <w:rFonts w:ascii="Arial" w:hAnsi="Arial" w:cs="Arial"/>
          <w:sz w:val="22"/>
          <w:szCs w:val="22"/>
        </w:rPr>
        <w:t>e envision a community of opportunity where everyone has hope and can reach their full potential.</w:t>
      </w:r>
      <w:r w:rsidRPr="00E54057">
        <w:rPr>
          <w:rFonts w:ascii="Arial" w:hAnsi="Arial" w:cs="Arial"/>
          <w:sz w:val="22"/>
          <w:szCs w:val="22"/>
        </w:rPr>
        <w:t xml:space="preserve"> Our mission is to s</w:t>
      </w:r>
      <w:r w:rsidR="00AF36B2" w:rsidRPr="00E54057">
        <w:rPr>
          <w:rFonts w:ascii="Arial" w:hAnsi="Arial" w:cs="Arial"/>
          <w:sz w:val="22"/>
          <w:szCs w:val="22"/>
        </w:rPr>
        <w:t>olve our community’s toughest challenges by connecting people, resources and ideas</w:t>
      </w:r>
      <w:r w:rsidR="00AF36B2" w:rsidRPr="00E54057">
        <w:rPr>
          <w:rFonts w:ascii="Arial" w:hAnsi="Arial" w:cs="Arial"/>
          <w:b/>
          <w:sz w:val="22"/>
          <w:szCs w:val="22"/>
        </w:rPr>
        <w:t>.</w:t>
      </w:r>
    </w:p>
    <w:p w:rsidR="00DB0A50" w:rsidRPr="00793831" w:rsidRDefault="00DB0A50" w:rsidP="00022E07">
      <w:pPr>
        <w:pStyle w:val="Heading2"/>
        <w:spacing w:line="276" w:lineRule="auto"/>
        <w:ind w:left="0"/>
        <w:rPr>
          <w:rFonts w:ascii="Arial" w:hAnsi="Arial" w:cs="Arial"/>
          <w:i/>
          <w:sz w:val="24"/>
          <w:szCs w:val="24"/>
        </w:rPr>
      </w:pPr>
    </w:p>
    <w:p w:rsidR="00F51866" w:rsidRPr="00793831" w:rsidRDefault="009E3BB1" w:rsidP="00022E07">
      <w:pPr>
        <w:pStyle w:val="Heading2"/>
        <w:spacing w:line="276" w:lineRule="auto"/>
        <w:ind w:left="0"/>
        <w:rPr>
          <w:rFonts w:ascii="Arial" w:hAnsi="Arial" w:cs="Arial"/>
          <w:sz w:val="24"/>
          <w:szCs w:val="24"/>
        </w:rPr>
      </w:pPr>
      <w:r w:rsidRPr="00793831">
        <w:rPr>
          <w:rFonts w:ascii="Arial" w:hAnsi="Arial" w:cs="Arial"/>
          <w:i/>
          <w:sz w:val="24"/>
          <w:szCs w:val="24"/>
        </w:rPr>
        <w:t>Purpose of Position</w:t>
      </w:r>
      <w:r w:rsidR="00B6464B" w:rsidRPr="00793831">
        <w:rPr>
          <w:rFonts w:ascii="Arial" w:hAnsi="Arial" w:cs="Arial"/>
          <w:sz w:val="24"/>
          <w:szCs w:val="24"/>
        </w:rPr>
        <w:t>:</w:t>
      </w:r>
    </w:p>
    <w:p w:rsidR="00793831" w:rsidRPr="00E54057" w:rsidRDefault="00793831" w:rsidP="00793831">
      <w:pPr>
        <w:rPr>
          <w:rFonts w:ascii="Arial" w:hAnsi="Arial" w:cs="Arial"/>
          <w:sz w:val="22"/>
          <w:szCs w:val="22"/>
        </w:rPr>
      </w:pPr>
      <w:r w:rsidRPr="00E54057">
        <w:rPr>
          <w:rFonts w:ascii="Arial" w:hAnsi="Arial" w:cs="Arial"/>
          <w:sz w:val="22"/>
          <w:szCs w:val="22"/>
        </w:rPr>
        <w:t xml:space="preserve">The Tax Program Manager is an integral member of UWNEFL’s Community Impact team and will provide strategic leadership for UWNEFL’s </w:t>
      </w:r>
      <w:proofErr w:type="gramStart"/>
      <w:r w:rsidRPr="00E54057">
        <w:rPr>
          <w:rFonts w:ascii="Arial" w:hAnsi="Arial" w:cs="Arial"/>
          <w:sz w:val="22"/>
          <w:szCs w:val="22"/>
        </w:rPr>
        <w:t>premier poverty reduction strategy</w:t>
      </w:r>
      <w:proofErr w:type="gramEnd"/>
      <w:r w:rsidRPr="00E54057">
        <w:rPr>
          <w:rFonts w:ascii="Arial" w:hAnsi="Arial" w:cs="Arial"/>
          <w:sz w:val="22"/>
          <w:szCs w:val="22"/>
        </w:rPr>
        <w:t xml:space="preserve">, RealSense. This foundational strategy has crosscutting implications for the organization’s overall body of impact work: driving results in the areas of youth success, financial stability, and health as well as investing in historically challenged neighborhoods connecting efforts to impact generational poverty. The Manager will ensure successful and effective management of the Volunteer Income Tax Assistance (VITA) and </w:t>
      </w:r>
      <w:proofErr w:type="spellStart"/>
      <w:r w:rsidRPr="00E54057">
        <w:rPr>
          <w:rFonts w:ascii="Arial" w:hAnsi="Arial" w:cs="Arial"/>
          <w:sz w:val="22"/>
          <w:szCs w:val="22"/>
        </w:rPr>
        <w:t>MyFree</w:t>
      </w:r>
      <w:proofErr w:type="spellEnd"/>
      <w:r w:rsidRPr="00E54057">
        <w:rPr>
          <w:rFonts w:ascii="Arial" w:hAnsi="Arial" w:cs="Arial"/>
          <w:sz w:val="22"/>
          <w:szCs w:val="22"/>
        </w:rPr>
        <w:t xml:space="preserve"> Taxes initiatives throughout Northeast Florida including cross-collaboration and communication throughout UWNEFL, ongoing communication with grantors and other key stakeholders including the IRS SPEC Relationship Manager, and the planning, and evaluation of strategies for volunteer recruitment, retention, and training. The Manager will represent UWNEFL at local, state, and national conferences and meetings and ensure that UWNEFL’s agenda and investments </w:t>
      </w:r>
      <w:proofErr w:type="gramStart"/>
      <w:r w:rsidRPr="00E54057">
        <w:rPr>
          <w:rFonts w:ascii="Arial" w:hAnsi="Arial" w:cs="Arial"/>
          <w:sz w:val="22"/>
          <w:szCs w:val="22"/>
        </w:rPr>
        <w:t>are integrated, leveraged and aligned with the many facets of financial stability work throughout Northeast Florida</w:t>
      </w:r>
      <w:proofErr w:type="gramEnd"/>
      <w:r w:rsidRPr="00E54057">
        <w:rPr>
          <w:rFonts w:ascii="Arial" w:hAnsi="Arial" w:cs="Arial"/>
          <w:sz w:val="22"/>
          <w:szCs w:val="22"/>
        </w:rPr>
        <w:t>.</w:t>
      </w:r>
    </w:p>
    <w:p w:rsidR="001302B9" w:rsidRPr="00793831" w:rsidRDefault="001302B9" w:rsidP="00865457">
      <w:pPr>
        <w:rPr>
          <w:rFonts w:ascii="Arial" w:hAnsi="Arial" w:cs="Arial"/>
        </w:rPr>
      </w:pPr>
    </w:p>
    <w:p w:rsidR="00F51866" w:rsidRPr="00793831" w:rsidRDefault="00B6464B" w:rsidP="00865457">
      <w:pPr>
        <w:rPr>
          <w:rFonts w:ascii="Arial" w:hAnsi="Arial" w:cs="Arial"/>
        </w:rPr>
      </w:pPr>
      <w:r w:rsidRPr="00793831">
        <w:rPr>
          <w:rFonts w:ascii="Arial" w:hAnsi="Arial" w:cs="Arial"/>
          <w:b/>
          <w:i/>
          <w:u w:val="single"/>
        </w:rPr>
        <w:t>Key Responsibilities and Essential Functions</w:t>
      </w:r>
      <w:r w:rsidRPr="00793831">
        <w:rPr>
          <w:rFonts w:ascii="Arial" w:hAnsi="Arial" w:cs="Arial"/>
        </w:rPr>
        <w:t>:</w:t>
      </w:r>
    </w:p>
    <w:p w:rsidR="00793831" w:rsidRPr="00E54057" w:rsidRDefault="00793831" w:rsidP="00793831">
      <w:pPr>
        <w:rPr>
          <w:rFonts w:ascii="Arial" w:hAnsi="Arial" w:cs="Arial"/>
          <w:b/>
          <w:sz w:val="22"/>
          <w:szCs w:val="22"/>
        </w:rPr>
      </w:pPr>
      <w:r w:rsidRPr="00E54057">
        <w:rPr>
          <w:rFonts w:ascii="Arial" w:hAnsi="Arial" w:cs="Arial"/>
          <w:b/>
          <w:sz w:val="22"/>
          <w:szCs w:val="22"/>
        </w:rPr>
        <w:t xml:space="preserve">TAX SITE DEVELOPMENT AND OPERATIONS </w:t>
      </w:r>
    </w:p>
    <w:p w:rsidR="00793831" w:rsidRPr="00E54057" w:rsidRDefault="00793831" w:rsidP="00793831">
      <w:pPr>
        <w:rPr>
          <w:rFonts w:ascii="Arial" w:hAnsi="Arial" w:cs="Arial"/>
          <w:sz w:val="22"/>
          <w:szCs w:val="22"/>
        </w:rPr>
      </w:pPr>
      <w:r w:rsidRPr="00E54057">
        <w:rPr>
          <w:rFonts w:ascii="Arial" w:hAnsi="Arial" w:cs="Arial"/>
          <w:sz w:val="22"/>
          <w:szCs w:val="22"/>
        </w:rPr>
        <w:t>The Tax Program Manager is experienced in program management and operations including staff leadership, scheduling, coordination, logistics and budgeting. The Manager enjoys working in a fast-paced environment, problem solving, negotiating, and meeting deadlines. Specifically, the Tax Program Manager will:</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Identify and confirm all tax site locations, including hours/days of operation and staffing needs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Manage scheduling of mobile tax site locations, including staffing needs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lastRenderedPageBreak/>
        <w:t>Conduct quality inspections of tax site locations to ensure adherence to IRS guidelines and standards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Ensure tax sites are fully staffed with tax preparers during hours/days of operation</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Provide technical support to all tax sites, Site Coordinators and volunteers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Serve as primary point of contact with IRS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Serve as administrator of the tax program appointment scheduling program</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Recruit, hire and train 30-35 paid seasonal tax professionals in the roles of Site Coordinator and Tax Preparer, coordinating with United Way Human Resources and temporary staffing agency to secure contract for services</w:t>
      </w:r>
    </w:p>
    <w:p w:rsidR="00793831" w:rsidRPr="00E54057" w:rsidRDefault="00793831" w:rsidP="00793831">
      <w:pPr>
        <w:numPr>
          <w:ilvl w:val="0"/>
          <w:numId w:val="37"/>
        </w:numPr>
        <w:rPr>
          <w:rFonts w:ascii="Arial" w:hAnsi="Arial" w:cs="Arial"/>
          <w:sz w:val="22"/>
          <w:szCs w:val="22"/>
        </w:rPr>
      </w:pPr>
      <w:r w:rsidRPr="00E54057">
        <w:rPr>
          <w:rFonts w:ascii="Arial" w:hAnsi="Arial" w:cs="Arial"/>
          <w:sz w:val="22"/>
          <w:szCs w:val="22"/>
        </w:rPr>
        <w:t xml:space="preserve">Track all budgeted hours for paid tax site positions </w:t>
      </w:r>
    </w:p>
    <w:p w:rsidR="00793831" w:rsidRPr="00E54057" w:rsidRDefault="00793831" w:rsidP="00793831">
      <w:pPr>
        <w:numPr>
          <w:ilvl w:val="0"/>
          <w:numId w:val="38"/>
        </w:numPr>
        <w:rPr>
          <w:rFonts w:ascii="Arial" w:hAnsi="Arial" w:cs="Arial"/>
          <w:sz w:val="22"/>
          <w:szCs w:val="22"/>
        </w:rPr>
      </w:pPr>
      <w:r w:rsidRPr="00E54057">
        <w:rPr>
          <w:rFonts w:ascii="Arial" w:hAnsi="Arial" w:cs="Arial"/>
          <w:sz w:val="22"/>
          <w:szCs w:val="22"/>
        </w:rPr>
        <w:t>Oversee all aspects of equipment purchase (as needed) and distribution of equipment to the tax sites</w:t>
      </w:r>
    </w:p>
    <w:p w:rsidR="00793831" w:rsidRPr="00E54057" w:rsidRDefault="00793831" w:rsidP="00793831">
      <w:pPr>
        <w:numPr>
          <w:ilvl w:val="0"/>
          <w:numId w:val="38"/>
        </w:numPr>
        <w:rPr>
          <w:rFonts w:ascii="Arial" w:hAnsi="Arial" w:cs="Arial"/>
          <w:sz w:val="22"/>
          <w:szCs w:val="22"/>
        </w:rPr>
      </w:pPr>
      <w:r w:rsidRPr="00E54057">
        <w:rPr>
          <w:rFonts w:ascii="Arial" w:hAnsi="Arial" w:cs="Arial"/>
          <w:sz w:val="22"/>
          <w:szCs w:val="22"/>
        </w:rPr>
        <w:t>Coordinate with IT personnel and IRS to ensure proper software installation and set up</w:t>
      </w:r>
    </w:p>
    <w:p w:rsidR="00793831" w:rsidRPr="00E54057" w:rsidRDefault="00793831" w:rsidP="00793831">
      <w:pPr>
        <w:numPr>
          <w:ilvl w:val="0"/>
          <w:numId w:val="38"/>
        </w:numPr>
        <w:rPr>
          <w:rFonts w:ascii="Arial" w:hAnsi="Arial" w:cs="Arial"/>
          <w:sz w:val="22"/>
          <w:szCs w:val="22"/>
        </w:rPr>
      </w:pPr>
      <w:r w:rsidRPr="00E54057">
        <w:rPr>
          <w:rFonts w:ascii="Arial" w:hAnsi="Arial" w:cs="Arial"/>
          <w:sz w:val="22"/>
          <w:szCs w:val="22"/>
        </w:rPr>
        <w:t xml:space="preserve">Oversee collection and re-inventory of tax site equipment and supplies at the end of the tax season </w:t>
      </w:r>
    </w:p>
    <w:p w:rsidR="00793831" w:rsidRPr="00E54057" w:rsidRDefault="00793831" w:rsidP="00793831">
      <w:pPr>
        <w:numPr>
          <w:ilvl w:val="0"/>
          <w:numId w:val="38"/>
        </w:numPr>
        <w:rPr>
          <w:rFonts w:ascii="Arial" w:hAnsi="Arial" w:cs="Arial"/>
          <w:sz w:val="22"/>
          <w:szCs w:val="22"/>
        </w:rPr>
      </w:pPr>
      <w:r w:rsidRPr="00E54057">
        <w:rPr>
          <w:rFonts w:ascii="Arial" w:hAnsi="Arial" w:cs="Arial"/>
          <w:sz w:val="22"/>
          <w:szCs w:val="22"/>
        </w:rPr>
        <w:t>Secure training locations including negotiating contracts and fees</w:t>
      </w:r>
    </w:p>
    <w:p w:rsidR="00793831" w:rsidRPr="00E54057" w:rsidRDefault="00793831" w:rsidP="00793831">
      <w:pPr>
        <w:numPr>
          <w:ilvl w:val="0"/>
          <w:numId w:val="39"/>
        </w:numPr>
        <w:rPr>
          <w:rFonts w:ascii="Arial" w:hAnsi="Arial" w:cs="Arial"/>
          <w:sz w:val="22"/>
          <w:szCs w:val="22"/>
        </w:rPr>
      </w:pPr>
      <w:r w:rsidRPr="00E54057">
        <w:rPr>
          <w:rFonts w:ascii="Arial" w:hAnsi="Arial" w:cs="Arial"/>
          <w:sz w:val="22"/>
          <w:szCs w:val="22"/>
        </w:rPr>
        <w:t>Develop the training schedule for all tax program positions and ensure all training sessions are fully staffed</w:t>
      </w:r>
    </w:p>
    <w:p w:rsidR="00793831" w:rsidRPr="00E54057" w:rsidRDefault="00793831" w:rsidP="00793831">
      <w:pPr>
        <w:numPr>
          <w:ilvl w:val="0"/>
          <w:numId w:val="39"/>
        </w:numPr>
        <w:rPr>
          <w:rFonts w:ascii="Arial" w:hAnsi="Arial" w:cs="Arial"/>
          <w:sz w:val="22"/>
          <w:szCs w:val="22"/>
        </w:rPr>
      </w:pPr>
      <w:r w:rsidRPr="00E54057">
        <w:rPr>
          <w:rFonts w:ascii="Arial" w:hAnsi="Arial" w:cs="Arial"/>
          <w:sz w:val="22"/>
          <w:szCs w:val="22"/>
        </w:rPr>
        <w:t>Develop training curricula as necessary</w:t>
      </w:r>
    </w:p>
    <w:p w:rsidR="00793831" w:rsidRPr="00E54057" w:rsidRDefault="00793831" w:rsidP="00793831">
      <w:pPr>
        <w:pStyle w:val="ListParagraph"/>
        <w:rPr>
          <w:rFonts w:ascii="Arial" w:hAnsi="Arial" w:cs="Arial"/>
          <w:b/>
          <w:sz w:val="22"/>
          <w:szCs w:val="22"/>
        </w:rPr>
      </w:pPr>
    </w:p>
    <w:p w:rsidR="00793831" w:rsidRPr="00E54057" w:rsidRDefault="00793831" w:rsidP="00793831">
      <w:pPr>
        <w:rPr>
          <w:rFonts w:ascii="Arial" w:hAnsi="Arial" w:cs="Arial"/>
          <w:b/>
          <w:sz w:val="22"/>
          <w:szCs w:val="22"/>
        </w:rPr>
      </w:pPr>
      <w:r w:rsidRPr="00E54057">
        <w:rPr>
          <w:rFonts w:ascii="Arial" w:hAnsi="Arial" w:cs="Arial"/>
          <w:b/>
          <w:sz w:val="22"/>
          <w:szCs w:val="22"/>
        </w:rPr>
        <w:t>MARKETING</w:t>
      </w:r>
    </w:p>
    <w:p w:rsidR="00793831" w:rsidRPr="00E54057" w:rsidRDefault="00793831" w:rsidP="00793831">
      <w:pPr>
        <w:rPr>
          <w:rFonts w:ascii="Arial" w:hAnsi="Arial" w:cs="Arial"/>
          <w:sz w:val="22"/>
          <w:szCs w:val="22"/>
        </w:rPr>
      </w:pPr>
      <w:r w:rsidRPr="00E54057">
        <w:rPr>
          <w:rFonts w:ascii="Arial" w:hAnsi="Arial" w:cs="Arial"/>
          <w:sz w:val="22"/>
          <w:szCs w:val="22"/>
        </w:rPr>
        <w:t>Understanding the importance of creative and effective storytelling, the relationship between effective marketing and program results, and the overall RealSense business plan, the Tax Program Manager works purposefully with the Marketing/Communications, Resource Development and the Community Impact team</w:t>
      </w:r>
      <w:r w:rsidR="0086302A" w:rsidRPr="00E54057">
        <w:rPr>
          <w:rFonts w:ascii="Arial" w:hAnsi="Arial" w:cs="Arial"/>
          <w:sz w:val="22"/>
          <w:szCs w:val="22"/>
        </w:rPr>
        <w:t>s</w:t>
      </w:r>
      <w:r w:rsidRPr="00E54057">
        <w:rPr>
          <w:rFonts w:ascii="Arial" w:hAnsi="Arial" w:cs="Arial"/>
          <w:sz w:val="22"/>
          <w:szCs w:val="22"/>
        </w:rPr>
        <w:t xml:space="preserve"> to achieve desired results. Specifically, the Tax Program Manager will:</w:t>
      </w:r>
    </w:p>
    <w:p w:rsidR="00793831" w:rsidRPr="00E54057" w:rsidRDefault="00793831" w:rsidP="00793831">
      <w:pPr>
        <w:numPr>
          <w:ilvl w:val="0"/>
          <w:numId w:val="39"/>
        </w:numPr>
        <w:rPr>
          <w:rFonts w:ascii="Arial" w:hAnsi="Arial" w:cs="Arial"/>
          <w:sz w:val="22"/>
          <w:szCs w:val="22"/>
        </w:rPr>
      </w:pPr>
      <w:r w:rsidRPr="00E54057">
        <w:rPr>
          <w:rFonts w:ascii="Arial" w:hAnsi="Arial" w:cs="Arial"/>
          <w:sz w:val="22"/>
          <w:szCs w:val="22"/>
        </w:rPr>
        <w:t>Work in partnership with the Director of Financial Stability to develop a marketing strategy for VITA and MyFreeTaxes for Northeast Florida</w:t>
      </w:r>
    </w:p>
    <w:p w:rsidR="00793831" w:rsidRPr="00E54057" w:rsidRDefault="00793831" w:rsidP="00793831">
      <w:pPr>
        <w:numPr>
          <w:ilvl w:val="0"/>
          <w:numId w:val="39"/>
        </w:numPr>
        <w:rPr>
          <w:rFonts w:ascii="Arial" w:hAnsi="Arial" w:cs="Arial"/>
          <w:sz w:val="22"/>
          <w:szCs w:val="22"/>
        </w:rPr>
      </w:pPr>
      <w:r w:rsidRPr="00E54057">
        <w:rPr>
          <w:rFonts w:ascii="Arial" w:hAnsi="Arial" w:cs="Arial"/>
          <w:sz w:val="22"/>
          <w:szCs w:val="22"/>
        </w:rPr>
        <w:t>Ensure tax site information on the UWNEFL website and 2-1-1 is up-to-date</w:t>
      </w:r>
    </w:p>
    <w:p w:rsidR="00793831" w:rsidRPr="00E54057" w:rsidRDefault="00793831" w:rsidP="00793831">
      <w:pPr>
        <w:numPr>
          <w:ilvl w:val="0"/>
          <w:numId w:val="39"/>
        </w:numPr>
        <w:rPr>
          <w:rFonts w:ascii="Arial" w:hAnsi="Arial" w:cs="Arial"/>
          <w:sz w:val="22"/>
          <w:szCs w:val="22"/>
        </w:rPr>
      </w:pPr>
      <w:r w:rsidRPr="00E54057">
        <w:rPr>
          <w:rFonts w:ascii="Arial" w:hAnsi="Arial" w:cs="Arial"/>
          <w:sz w:val="22"/>
          <w:szCs w:val="22"/>
        </w:rPr>
        <w:t>Regularly submit client and volunteer stories to Marketing/Communications and Community Impact that highlight successes and challenges of program</w:t>
      </w:r>
    </w:p>
    <w:p w:rsidR="00793831" w:rsidRPr="00E54057" w:rsidRDefault="00793831" w:rsidP="00793831">
      <w:pPr>
        <w:ind w:left="360"/>
        <w:rPr>
          <w:rFonts w:ascii="Arial" w:hAnsi="Arial" w:cs="Arial"/>
          <w:sz w:val="22"/>
          <w:szCs w:val="22"/>
        </w:rPr>
      </w:pPr>
    </w:p>
    <w:p w:rsidR="00793831" w:rsidRPr="00E54057" w:rsidRDefault="00793831" w:rsidP="00793831">
      <w:pPr>
        <w:rPr>
          <w:rFonts w:ascii="Arial" w:hAnsi="Arial" w:cs="Arial"/>
          <w:b/>
          <w:sz w:val="22"/>
          <w:szCs w:val="22"/>
        </w:rPr>
      </w:pPr>
      <w:r w:rsidRPr="00E54057">
        <w:rPr>
          <w:rFonts w:ascii="Arial" w:hAnsi="Arial" w:cs="Arial"/>
          <w:b/>
          <w:sz w:val="22"/>
          <w:szCs w:val="22"/>
        </w:rPr>
        <w:t>REPORTING</w:t>
      </w:r>
    </w:p>
    <w:p w:rsidR="00793831" w:rsidRPr="00E54057" w:rsidRDefault="00793831" w:rsidP="00793831">
      <w:pPr>
        <w:rPr>
          <w:rFonts w:ascii="Arial" w:hAnsi="Arial" w:cs="Arial"/>
          <w:b/>
          <w:sz w:val="22"/>
          <w:szCs w:val="22"/>
        </w:rPr>
      </w:pPr>
      <w:r w:rsidRPr="00E54057">
        <w:rPr>
          <w:rFonts w:ascii="Arial" w:hAnsi="Arial" w:cs="Arial"/>
          <w:sz w:val="22"/>
          <w:szCs w:val="22"/>
        </w:rPr>
        <w:t>The Tax Program Manager is detail oriented and has strong competencies in data collection, presentation, and reporting. Specifically, the Tax Program Manager will:</w:t>
      </w:r>
    </w:p>
    <w:p w:rsidR="00793831" w:rsidRPr="00E54057" w:rsidRDefault="00793831" w:rsidP="00793831">
      <w:pPr>
        <w:numPr>
          <w:ilvl w:val="0"/>
          <w:numId w:val="40"/>
        </w:numPr>
        <w:rPr>
          <w:rFonts w:ascii="Arial" w:hAnsi="Arial" w:cs="Arial"/>
          <w:sz w:val="22"/>
          <w:szCs w:val="22"/>
        </w:rPr>
      </w:pPr>
      <w:r w:rsidRPr="00E54057">
        <w:rPr>
          <w:rFonts w:ascii="Arial" w:hAnsi="Arial" w:cs="Arial"/>
          <w:sz w:val="22"/>
          <w:szCs w:val="22"/>
        </w:rPr>
        <w:t>Provide data, information and support with preparing grant reports and applications</w:t>
      </w:r>
    </w:p>
    <w:p w:rsidR="00793831" w:rsidRPr="00E54057" w:rsidRDefault="00793831" w:rsidP="00793831">
      <w:pPr>
        <w:numPr>
          <w:ilvl w:val="0"/>
          <w:numId w:val="40"/>
        </w:numPr>
        <w:rPr>
          <w:rFonts w:ascii="Arial" w:hAnsi="Arial" w:cs="Arial"/>
          <w:sz w:val="22"/>
          <w:szCs w:val="22"/>
        </w:rPr>
      </w:pPr>
      <w:r w:rsidRPr="00E54057">
        <w:rPr>
          <w:rFonts w:ascii="Arial" w:hAnsi="Arial" w:cs="Arial"/>
          <w:sz w:val="22"/>
          <w:szCs w:val="22"/>
        </w:rPr>
        <w:t>Prepare, submit and communicate weekly production reports to monitor progress during tax season</w:t>
      </w:r>
    </w:p>
    <w:p w:rsidR="00793831" w:rsidRPr="00E54057" w:rsidRDefault="00793831" w:rsidP="0086302A">
      <w:pPr>
        <w:numPr>
          <w:ilvl w:val="0"/>
          <w:numId w:val="40"/>
        </w:numPr>
        <w:rPr>
          <w:rFonts w:ascii="Arial" w:hAnsi="Arial" w:cs="Arial"/>
          <w:b/>
          <w:sz w:val="22"/>
          <w:szCs w:val="22"/>
        </w:rPr>
      </w:pPr>
      <w:r w:rsidRPr="00E54057">
        <w:rPr>
          <w:rFonts w:ascii="Arial" w:hAnsi="Arial" w:cs="Arial"/>
          <w:sz w:val="22"/>
          <w:szCs w:val="22"/>
        </w:rPr>
        <w:t>Prepare end-of-season progress reports, statistical</w:t>
      </w:r>
      <w:r w:rsidR="0086302A" w:rsidRPr="00E54057">
        <w:rPr>
          <w:rFonts w:ascii="Arial" w:hAnsi="Arial" w:cs="Arial"/>
          <w:sz w:val="22"/>
          <w:szCs w:val="22"/>
        </w:rPr>
        <w:t xml:space="preserve"> and </w:t>
      </w:r>
      <w:r w:rsidRPr="00E54057">
        <w:rPr>
          <w:rFonts w:ascii="Arial" w:hAnsi="Arial" w:cs="Arial"/>
          <w:sz w:val="22"/>
          <w:szCs w:val="22"/>
        </w:rPr>
        <w:t>demographic reports and other information needed for grant reporting</w:t>
      </w:r>
    </w:p>
    <w:p w:rsidR="00793831" w:rsidRPr="00E54057" w:rsidRDefault="00793831" w:rsidP="00793831">
      <w:pPr>
        <w:ind w:left="360"/>
        <w:rPr>
          <w:rFonts w:ascii="Arial" w:hAnsi="Arial" w:cs="Arial"/>
          <w:b/>
          <w:sz w:val="22"/>
          <w:szCs w:val="22"/>
        </w:rPr>
      </w:pPr>
    </w:p>
    <w:p w:rsidR="00793831" w:rsidRPr="00E54057" w:rsidRDefault="00793831" w:rsidP="00793831">
      <w:pPr>
        <w:rPr>
          <w:rFonts w:ascii="Arial" w:hAnsi="Arial" w:cs="Arial"/>
          <w:b/>
          <w:sz w:val="22"/>
          <w:szCs w:val="22"/>
        </w:rPr>
      </w:pPr>
      <w:r w:rsidRPr="00E54057">
        <w:rPr>
          <w:rFonts w:ascii="Arial" w:hAnsi="Arial" w:cs="Arial"/>
          <w:b/>
          <w:sz w:val="22"/>
          <w:szCs w:val="22"/>
        </w:rPr>
        <w:t>VOLUNTEER COORDINATION AND MANAGEMENT</w:t>
      </w:r>
    </w:p>
    <w:p w:rsidR="0086302A" w:rsidRPr="00E54057" w:rsidRDefault="00793831" w:rsidP="0086302A">
      <w:pPr>
        <w:rPr>
          <w:rFonts w:ascii="Arial" w:hAnsi="Arial" w:cs="Arial"/>
          <w:sz w:val="22"/>
          <w:szCs w:val="22"/>
        </w:rPr>
      </w:pPr>
      <w:r w:rsidRPr="00E54057">
        <w:rPr>
          <w:rFonts w:ascii="Arial" w:hAnsi="Arial" w:cs="Arial"/>
          <w:sz w:val="22"/>
          <w:szCs w:val="22"/>
        </w:rPr>
        <w:t>The Tax Program Manager is experienced in working with diverse sets of volunteers, volunteer recruitment and retention. He/she understands the nuances that are associated with volunteer-driven initiatives and excels in communication. He/she is flexible and committed to meeting the needs of volunteers and UWNEFL’s Volunteer and Community Engagement team. Specifically, the Tax Program Manager will</w:t>
      </w:r>
      <w:r w:rsidR="0086302A" w:rsidRPr="00E54057">
        <w:rPr>
          <w:rFonts w:ascii="Arial" w:hAnsi="Arial" w:cs="Arial"/>
          <w:sz w:val="22"/>
          <w:szCs w:val="22"/>
        </w:rPr>
        <w:t xml:space="preserve"> a</w:t>
      </w:r>
      <w:r w:rsidRPr="00E54057">
        <w:rPr>
          <w:rFonts w:ascii="Arial" w:hAnsi="Arial" w:cs="Arial"/>
          <w:sz w:val="22"/>
          <w:szCs w:val="22"/>
        </w:rPr>
        <w:t xml:space="preserve">ssist </w:t>
      </w:r>
      <w:r w:rsidR="0086302A" w:rsidRPr="00E54057">
        <w:rPr>
          <w:rFonts w:ascii="Arial" w:hAnsi="Arial" w:cs="Arial"/>
          <w:sz w:val="22"/>
          <w:szCs w:val="22"/>
        </w:rPr>
        <w:t xml:space="preserve">the </w:t>
      </w:r>
      <w:r w:rsidRPr="00E54057">
        <w:rPr>
          <w:rFonts w:ascii="Arial" w:hAnsi="Arial" w:cs="Arial"/>
          <w:sz w:val="22"/>
          <w:szCs w:val="22"/>
        </w:rPr>
        <w:t>Volunteer Coordinator in</w:t>
      </w:r>
      <w:r w:rsidR="0086302A" w:rsidRPr="00E54057">
        <w:rPr>
          <w:rFonts w:ascii="Arial" w:hAnsi="Arial" w:cs="Arial"/>
          <w:sz w:val="22"/>
          <w:szCs w:val="22"/>
        </w:rPr>
        <w:t>:</w:t>
      </w:r>
    </w:p>
    <w:p w:rsidR="00793831" w:rsidRPr="00E54057" w:rsidRDefault="00793831" w:rsidP="0086302A">
      <w:pPr>
        <w:numPr>
          <w:ilvl w:val="1"/>
          <w:numId w:val="41"/>
        </w:numPr>
        <w:rPr>
          <w:rFonts w:ascii="Arial" w:hAnsi="Arial" w:cs="Arial"/>
          <w:sz w:val="22"/>
          <w:szCs w:val="22"/>
        </w:rPr>
      </w:pPr>
      <w:r w:rsidRPr="00E54057">
        <w:rPr>
          <w:rFonts w:ascii="Arial" w:hAnsi="Arial" w:cs="Arial"/>
          <w:sz w:val="22"/>
          <w:szCs w:val="22"/>
        </w:rPr>
        <w:t>collecting client and volunteer success stories</w:t>
      </w:r>
    </w:p>
    <w:p w:rsidR="00793831" w:rsidRPr="00E54057" w:rsidRDefault="00793831" w:rsidP="0086302A">
      <w:pPr>
        <w:numPr>
          <w:ilvl w:val="1"/>
          <w:numId w:val="41"/>
        </w:numPr>
        <w:rPr>
          <w:rFonts w:ascii="Arial" w:hAnsi="Arial" w:cs="Arial"/>
          <w:sz w:val="22"/>
          <w:szCs w:val="22"/>
        </w:rPr>
      </w:pPr>
      <w:r w:rsidRPr="00E54057">
        <w:rPr>
          <w:rFonts w:ascii="Arial" w:hAnsi="Arial" w:cs="Arial"/>
          <w:sz w:val="22"/>
          <w:szCs w:val="22"/>
        </w:rPr>
        <w:t>planning and executing tax site related events</w:t>
      </w:r>
    </w:p>
    <w:p w:rsidR="00793831" w:rsidRPr="00E54057" w:rsidRDefault="00793831" w:rsidP="0086302A">
      <w:pPr>
        <w:numPr>
          <w:ilvl w:val="1"/>
          <w:numId w:val="41"/>
        </w:numPr>
        <w:rPr>
          <w:rFonts w:ascii="Arial" w:hAnsi="Arial" w:cs="Arial"/>
          <w:sz w:val="22"/>
          <w:szCs w:val="22"/>
        </w:rPr>
      </w:pPr>
      <w:r w:rsidRPr="00E54057">
        <w:rPr>
          <w:rFonts w:ascii="Arial" w:hAnsi="Arial" w:cs="Arial"/>
          <w:sz w:val="22"/>
          <w:szCs w:val="22"/>
        </w:rPr>
        <w:t>developing and administering volunteer recruitment strategies</w:t>
      </w:r>
    </w:p>
    <w:p w:rsidR="00A94314" w:rsidRPr="00793831" w:rsidRDefault="00A94314" w:rsidP="00A94314">
      <w:pPr>
        <w:rPr>
          <w:rFonts w:ascii="Arial" w:hAnsi="Arial" w:cs="Arial"/>
          <w:b/>
          <w:u w:val="single"/>
        </w:rPr>
      </w:pPr>
      <w:r w:rsidRPr="00793831">
        <w:rPr>
          <w:rFonts w:ascii="Arial" w:hAnsi="Arial" w:cs="Arial"/>
          <w:b/>
          <w:i/>
          <w:u w:val="single"/>
        </w:rPr>
        <w:lastRenderedPageBreak/>
        <w:t>Experience / Position Requirements</w:t>
      </w:r>
      <w:r w:rsidRPr="00793831">
        <w:rPr>
          <w:rFonts w:ascii="Arial" w:hAnsi="Arial" w:cs="Arial"/>
          <w:b/>
          <w:u w:val="single"/>
        </w:rPr>
        <w:t>:</w:t>
      </w:r>
    </w:p>
    <w:p w:rsidR="00793831" w:rsidRPr="00E54057" w:rsidRDefault="00793831" w:rsidP="0086302A">
      <w:pPr>
        <w:numPr>
          <w:ilvl w:val="1"/>
          <w:numId w:val="44"/>
        </w:numPr>
        <w:tabs>
          <w:tab w:val="clear" w:pos="1080"/>
        </w:tabs>
        <w:ind w:left="810" w:hanging="450"/>
        <w:rPr>
          <w:rFonts w:ascii="Arial" w:hAnsi="Arial" w:cs="Arial"/>
          <w:sz w:val="22"/>
          <w:szCs w:val="22"/>
        </w:rPr>
      </w:pPr>
      <w:r w:rsidRPr="00E54057">
        <w:rPr>
          <w:rFonts w:ascii="Arial" w:hAnsi="Arial" w:cs="Arial"/>
          <w:sz w:val="22"/>
          <w:szCs w:val="22"/>
        </w:rPr>
        <w:t xml:space="preserve">4-year college degree </w:t>
      </w:r>
      <w:r w:rsidR="0086302A" w:rsidRPr="00E54057">
        <w:rPr>
          <w:rFonts w:ascii="Arial" w:hAnsi="Arial" w:cs="Arial"/>
          <w:sz w:val="22"/>
          <w:szCs w:val="22"/>
        </w:rPr>
        <w:t>preferred</w:t>
      </w:r>
    </w:p>
    <w:p w:rsidR="00793831" w:rsidRPr="00E54057" w:rsidRDefault="00793831" w:rsidP="0086302A">
      <w:pPr>
        <w:numPr>
          <w:ilvl w:val="1"/>
          <w:numId w:val="44"/>
        </w:numPr>
        <w:tabs>
          <w:tab w:val="clear" w:pos="1080"/>
        </w:tabs>
        <w:ind w:left="810" w:hanging="450"/>
        <w:rPr>
          <w:rFonts w:ascii="Arial" w:hAnsi="Arial" w:cs="Arial"/>
          <w:sz w:val="22"/>
          <w:szCs w:val="22"/>
        </w:rPr>
      </w:pPr>
      <w:r w:rsidRPr="00E54057">
        <w:rPr>
          <w:rFonts w:ascii="Arial" w:hAnsi="Arial" w:cs="Arial"/>
          <w:sz w:val="22"/>
          <w:szCs w:val="22"/>
        </w:rPr>
        <w:t>2-4 years progressively responsible, related experience</w:t>
      </w:r>
    </w:p>
    <w:p w:rsidR="00793831" w:rsidRPr="00E54057" w:rsidRDefault="00793831" w:rsidP="0086302A">
      <w:pPr>
        <w:numPr>
          <w:ilvl w:val="1"/>
          <w:numId w:val="44"/>
        </w:numPr>
        <w:tabs>
          <w:tab w:val="clear" w:pos="1080"/>
        </w:tabs>
        <w:ind w:left="810" w:hanging="450"/>
        <w:rPr>
          <w:rFonts w:ascii="Arial" w:hAnsi="Arial" w:cs="Arial"/>
          <w:sz w:val="22"/>
          <w:szCs w:val="22"/>
        </w:rPr>
      </w:pPr>
      <w:r w:rsidRPr="00E54057">
        <w:rPr>
          <w:rFonts w:ascii="Arial" w:hAnsi="Arial" w:cs="Arial"/>
          <w:sz w:val="22"/>
          <w:szCs w:val="22"/>
        </w:rPr>
        <w:t>Excellent time management, planning and organizing skills</w:t>
      </w:r>
    </w:p>
    <w:p w:rsidR="00793831" w:rsidRPr="00E54057" w:rsidRDefault="00793831" w:rsidP="0086302A">
      <w:pPr>
        <w:numPr>
          <w:ilvl w:val="1"/>
          <w:numId w:val="44"/>
        </w:numPr>
        <w:tabs>
          <w:tab w:val="clear" w:pos="1080"/>
        </w:tabs>
        <w:ind w:left="810" w:hanging="450"/>
        <w:rPr>
          <w:rFonts w:ascii="Arial" w:hAnsi="Arial" w:cs="Arial"/>
          <w:sz w:val="22"/>
          <w:szCs w:val="22"/>
        </w:rPr>
      </w:pPr>
      <w:r w:rsidRPr="00E54057">
        <w:rPr>
          <w:rFonts w:ascii="Arial" w:hAnsi="Arial" w:cs="Arial"/>
          <w:sz w:val="22"/>
          <w:szCs w:val="22"/>
        </w:rPr>
        <w:t>Familiarity with VITA tax site processes and software</w:t>
      </w:r>
    </w:p>
    <w:p w:rsidR="00793831" w:rsidRPr="00E54057" w:rsidRDefault="00793831" w:rsidP="0086302A">
      <w:pPr>
        <w:numPr>
          <w:ilvl w:val="1"/>
          <w:numId w:val="44"/>
        </w:numPr>
        <w:tabs>
          <w:tab w:val="clear" w:pos="1080"/>
        </w:tabs>
        <w:ind w:left="810" w:hanging="450"/>
        <w:rPr>
          <w:rFonts w:ascii="Arial" w:hAnsi="Arial" w:cs="Arial"/>
          <w:sz w:val="22"/>
          <w:szCs w:val="22"/>
        </w:rPr>
      </w:pPr>
      <w:r w:rsidRPr="00E54057">
        <w:rPr>
          <w:rFonts w:ascii="Arial" w:hAnsi="Arial" w:cs="Arial"/>
          <w:sz w:val="22"/>
          <w:szCs w:val="22"/>
        </w:rPr>
        <w:t xml:space="preserve">Program/Project Management experience </w:t>
      </w:r>
    </w:p>
    <w:p w:rsidR="00793831" w:rsidRPr="00E54057" w:rsidRDefault="00793831" w:rsidP="0086302A">
      <w:pPr>
        <w:numPr>
          <w:ilvl w:val="1"/>
          <w:numId w:val="45"/>
        </w:numPr>
        <w:tabs>
          <w:tab w:val="clear" w:pos="1080"/>
        </w:tabs>
        <w:ind w:left="810" w:hanging="450"/>
        <w:rPr>
          <w:rFonts w:ascii="Arial" w:hAnsi="Arial" w:cs="Arial"/>
          <w:sz w:val="22"/>
          <w:szCs w:val="22"/>
        </w:rPr>
      </w:pPr>
      <w:r w:rsidRPr="00E54057">
        <w:rPr>
          <w:rFonts w:ascii="Arial" w:hAnsi="Arial" w:cs="Arial"/>
          <w:sz w:val="22"/>
          <w:szCs w:val="22"/>
        </w:rPr>
        <w:t>Excellent presentation and computer skills</w:t>
      </w:r>
    </w:p>
    <w:p w:rsidR="00793831" w:rsidRPr="00E54057" w:rsidRDefault="00793831" w:rsidP="0086302A">
      <w:pPr>
        <w:numPr>
          <w:ilvl w:val="1"/>
          <w:numId w:val="45"/>
        </w:numPr>
        <w:tabs>
          <w:tab w:val="clear" w:pos="1080"/>
        </w:tabs>
        <w:ind w:left="810" w:hanging="450"/>
        <w:rPr>
          <w:rFonts w:ascii="Arial" w:hAnsi="Arial" w:cs="Arial"/>
          <w:sz w:val="22"/>
          <w:szCs w:val="22"/>
        </w:rPr>
      </w:pPr>
      <w:r w:rsidRPr="00E54057">
        <w:rPr>
          <w:rFonts w:ascii="Arial" w:hAnsi="Arial" w:cs="Arial"/>
          <w:sz w:val="22"/>
          <w:szCs w:val="22"/>
        </w:rPr>
        <w:t xml:space="preserve">Must be proficient in the Microsoft Office Suite: Outlook, Word, Excel, </w:t>
      </w:r>
      <w:r w:rsidR="0086302A" w:rsidRPr="00E54057">
        <w:rPr>
          <w:rFonts w:ascii="Arial" w:hAnsi="Arial" w:cs="Arial"/>
          <w:sz w:val="22"/>
          <w:szCs w:val="22"/>
        </w:rPr>
        <w:t xml:space="preserve">and </w:t>
      </w:r>
      <w:r w:rsidRPr="00E54057">
        <w:rPr>
          <w:rFonts w:ascii="Arial" w:hAnsi="Arial" w:cs="Arial"/>
          <w:sz w:val="22"/>
          <w:szCs w:val="22"/>
        </w:rPr>
        <w:t>PowerPoint</w:t>
      </w:r>
    </w:p>
    <w:p w:rsidR="00793831" w:rsidRPr="00793831" w:rsidRDefault="00793831" w:rsidP="00A94314">
      <w:pPr>
        <w:rPr>
          <w:rFonts w:ascii="Arial" w:hAnsi="Arial" w:cs="Arial"/>
        </w:rPr>
      </w:pPr>
    </w:p>
    <w:p w:rsidR="00A50931" w:rsidRPr="00793831" w:rsidRDefault="006708B6" w:rsidP="00A50931">
      <w:pPr>
        <w:rPr>
          <w:rFonts w:ascii="Arial" w:hAnsi="Arial" w:cs="Arial"/>
        </w:rPr>
      </w:pPr>
      <w:r w:rsidRPr="00793831">
        <w:rPr>
          <w:rFonts w:ascii="Arial" w:hAnsi="Arial" w:cs="Arial"/>
          <w:b/>
          <w:i/>
          <w:u w:val="single"/>
        </w:rPr>
        <w:t xml:space="preserve">Professional </w:t>
      </w:r>
      <w:r w:rsidR="00A50931" w:rsidRPr="00793831">
        <w:rPr>
          <w:rFonts w:ascii="Arial" w:hAnsi="Arial" w:cs="Arial"/>
          <w:b/>
          <w:i/>
          <w:u w:val="single"/>
        </w:rPr>
        <w:t>Core Competencies Required</w:t>
      </w:r>
      <w:r w:rsidR="00A50931" w:rsidRPr="00793831">
        <w:rPr>
          <w:rFonts w:ascii="Arial" w:hAnsi="Arial" w:cs="Arial"/>
        </w:rPr>
        <w:t>:</w:t>
      </w:r>
    </w:p>
    <w:p w:rsidR="00A50931" w:rsidRPr="00E54057" w:rsidRDefault="00A50931" w:rsidP="00FE0FEC">
      <w:pPr>
        <w:pStyle w:val="ListParagraph"/>
        <w:numPr>
          <w:ilvl w:val="0"/>
          <w:numId w:val="34"/>
        </w:numPr>
        <w:rPr>
          <w:rFonts w:ascii="Arial" w:hAnsi="Arial" w:cs="Arial"/>
          <w:sz w:val="22"/>
          <w:szCs w:val="22"/>
        </w:rPr>
      </w:pPr>
      <w:r w:rsidRPr="00E54057">
        <w:rPr>
          <w:rFonts w:ascii="Arial" w:hAnsi="Arial" w:cs="Arial"/>
          <w:sz w:val="22"/>
          <w:szCs w:val="22"/>
        </w:rPr>
        <w:t xml:space="preserve">Mission Focused: </w:t>
      </w:r>
      <w:r w:rsidR="00DE4A01" w:rsidRPr="00E54057">
        <w:rPr>
          <w:rFonts w:ascii="Arial" w:hAnsi="Arial" w:cs="Arial"/>
          <w:sz w:val="22"/>
          <w:szCs w:val="22"/>
        </w:rPr>
        <w:t>Creates real social change that leads to better lives and healthier communities. This drives performance and professional motivations.</w:t>
      </w:r>
    </w:p>
    <w:p w:rsidR="00A50931" w:rsidRPr="00E54057" w:rsidRDefault="00A50931" w:rsidP="00FE0FEC">
      <w:pPr>
        <w:pStyle w:val="ListParagraph"/>
        <w:numPr>
          <w:ilvl w:val="0"/>
          <w:numId w:val="34"/>
        </w:numPr>
        <w:rPr>
          <w:rFonts w:ascii="Arial" w:hAnsi="Arial" w:cs="Arial"/>
          <w:sz w:val="22"/>
          <w:szCs w:val="22"/>
        </w:rPr>
      </w:pPr>
      <w:r w:rsidRPr="00E54057">
        <w:rPr>
          <w:rFonts w:ascii="Arial" w:hAnsi="Arial" w:cs="Arial"/>
          <w:sz w:val="22"/>
          <w:szCs w:val="22"/>
        </w:rPr>
        <w:t>Relationship Oriented: Places people before process and is astute in cultivating and managing relationships toward a common goal.</w:t>
      </w:r>
    </w:p>
    <w:p w:rsidR="00A50931" w:rsidRPr="00E54057" w:rsidRDefault="00A50931" w:rsidP="00FE0FEC">
      <w:pPr>
        <w:pStyle w:val="ListParagraph"/>
        <w:numPr>
          <w:ilvl w:val="0"/>
          <w:numId w:val="34"/>
        </w:numPr>
        <w:rPr>
          <w:rFonts w:ascii="Arial" w:hAnsi="Arial" w:cs="Arial"/>
          <w:sz w:val="22"/>
          <w:szCs w:val="22"/>
        </w:rPr>
      </w:pPr>
      <w:r w:rsidRPr="00E54057">
        <w:rPr>
          <w:rFonts w:ascii="Arial" w:hAnsi="Arial" w:cs="Arial"/>
          <w:sz w:val="22"/>
          <w:szCs w:val="22"/>
        </w:rPr>
        <w:t>Collaborator</w:t>
      </w:r>
      <w:r w:rsidR="00612B72" w:rsidRPr="00E54057">
        <w:rPr>
          <w:rFonts w:ascii="Arial" w:hAnsi="Arial" w:cs="Arial"/>
          <w:sz w:val="22"/>
          <w:szCs w:val="22"/>
        </w:rPr>
        <w:t xml:space="preserve"> (Includes teamwork and communication)</w:t>
      </w:r>
      <w:r w:rsidRPr="00E54057">
        <w:rPr>
          <w:rFonts w:ascii="Arial" w:hAnsi="Arial" w:cs="Arial"/>
          <w:sz w:val="22"/>
          <w:szCs w:val="22"/>
        </w:rPr>
        <w:t>: Understands the roles and contributions of all sectors of the community and can mobilize resources (financial &amp; human) through meaningful engagement.</w:t>
      </w:r>
      <w:r w:rsidR="00612B72" w:rsidRPr="00E54057">
        <w:rPr>
          <w:rFonts w:ascii="Arial" w:hAnsi="Arial" w:cs="Arial"/>
          <w:sz w:val="22"/>
          <w:szCs w:val="22"/>
        </w:rPr>
        <w:t xml:space="preserve"> Strong supporter of a team environment.</w:t>
      </w:r>
    </w:p>
    <w:p w:rsidR="00A50931" w:rsidRPr="00E54057" w:rsidRDefault="00A50931" w:rsidP="00FE0FEC">
      <w:pPr>
        <w:pStyle w:val="ListParagraph"/>
        <w:numPr>
          <w:ilvl w:val="0"/>
          <w:numId w:val="34"/>
        </w:numPr>
        <w:rPr>
          <w:rFonts w:ascii="Arial" w:hAnsi="Arial" w:cs="Arial"/>
          <w:sz w:val="22"/>
          <w:szCs w:val="22"/>
        </w:rPr>
      </w:pPr>
      <w:r w:rsidRPr="00E54057">
        <w:rPr>
          <w:rFonts w:ascii="Arial" w:hAnsi="Arial" w:cs="Arial"/>
          <w:sz w:val="22"/>
          <w:szCs w:val="22"/>
        </w:rPr>
        <w:t>Results Driven: Dedicates efforts to shared and measurable goals for the common good</w:t>
      </w:r>
      <w:proofErr w:type="gramStart"/>
      <w:r w:rsidRPr="00E54057">
        <w:rPr>
          <w:rFonts w:ascii="Arial" w:hAnsi="Arial" w:cs="Arial"/>
          <w:sz w:val="22"/>
          <w:szCs w:val="22"/>
        </w:rPr>
        <w:t>;</w:t>
      </w:r>
      <w:proofErr w:type="gramEnd"/>
      <w:r w:rsidRPr="00E54057">
        <w:rPr>
          <w:rFonts w:ascii="Arial" w:hAnsi="Arial" w:cs="Arial"/>
          <w:sz w:val="22"/>
          <w:szCs w:val="22"/>
        </w:rPr>
        <w:t xml:space="preserve"> creating, resourcing, scaling and leveraging strategies and innovations for broad investment and impact.</w:t>
      </w:r>
    </w:p>
    <w:p w:rsidR="0086302A" w:rsidRPr="00E54057" w:rsidRDefault="00A50931" w:rsidP="0091076A">
      <w:pPr>
        <w:pStyle w:val="ListParagraph"/>
        <w:numPr>
          <w:ilvl w:val="0"/>
          <w:numId w:val="34"/>
        </w:numPr>
        <w:rPr>
          <w:rFonts w:ascii="Arial" w:hAnsi="Arial" w:cs="Arial"/>
          <w:sz w:val="22"/>
          <w:szCs w:val="22"/>
        </w:rPr>
      </w:pPr>
      <w:r w:rsidRPr="00E54057">
        <w:rPr>
          <w:rFonts w:ascii="Arial" w:hAnsi="Arial" w:cs="Arial"/>
          <w:sz w:val="22"/>
          <w:szCs w:val="22"/>
        </w:rPr>
        <w:t xml:space="preserve">Brand Steward: </w:t>
      </w:r>
      <w:r w:rsidR="00BD5CE0" w:rsidRPr="00E54057">
        <w:rPr>
          <w:rFonts w:ascii="Arial" w:hAnsi="Arial" w:cs="Arial"/>
          <w:sz w:val="22"/>
          <w:szCs w:val="22"/>
        </w:rPr>
        <w:t>Understands role in growing and protecting the reputation and results of the greater network.</w:t>
      </w:r>
    </w:p>
    <w:p w:rsidR="0086302A" w:rsidRPr="00793831" w:rsidRDefault="0086302A" w:rsidP="00F349C7">
      <w:pPr>
        <w:rPr>
          <w:rFonts w:ascii="Arial" w:hAnsi="Arial" w:cs="Arial"/>
        </w:rPr>
      </w:pPr>
    </w:p>
    <w:p w:rsidR="005967FB" w:rsidRPr="00793831" w:rsidRDefault="005967FB" w:rsidP="005967FB">
      <w:pPr>
        <w:rPr>
          <w:rFonts w:ascii="Arial" w:hAnsi="Arial" w:cs="Arial"/>
          <w:b/>
          <w:i/>
          <w:u w:val="single"/>
        </w:rPr>
      </w:pPr>
      <w:r w:rsidRPr="00793831">
        <w:rPr>
          <w:rFonts w:ascii="Arial" w:hAnsi="Arial" w:cs="Arial"/>
          <w:b/>
          <w:i/>
          <w:u w:val="single"/>
        </w:rPr>
        <w:t>General Physical Requirements for Essential Functions of the Job:</w:t>
      </w:r>
    </w:p>
    <w:p w:rsidR="005967FB" w:rsidRPr="00E54057" w:rsidRDefault="005967FB" w:rsidP="005967FB">
      <w:pPr>
        <w:rPr>
          <w:rFonts w:ascii="Arial" w:hAnsi="Arial" w:cs="Arial"/>
          <w:sz w:val="22"/>
          <w:szCs w:val="22"/>
        </w:rPr>
      </w:pPr>
      <w:r w:rsidRPr="00E54057">
        <w:rPr>
          <w:rFonts w:ascii="Arial" w:hAnsi="Arial" w:cs="Arial"/>
          <w:sz w:val="22"/>
          <w:szCs w:val="22"/>
        </w:rPr>
        <w:t xml:space="preserve">The physical demands described here are representative of those that </w:t>
      </w:r>
      <w:proofErr w:type="gramStart"/>
      <w:r w:rsidRPr="00E54057">
        <w:rPr>
          <w:rFonts w:ascii="Arial" w:hAnsi="Arial" w:cs="Arial"/>
          <w:sz w:val="22"/>
          <w:szCs w:val="22"/>
        </w:rPr>
        <w:t>must be met</w:t>
      </w:r>
      <w:proofErr w:type="gramEnd"/>
      <w:r w:rsidRPr="00E54057">
        <w:rPr>
          <w:rFonts w:ascii="Arial" w:hAnsi="Arial" w:cs="Arial"/>
          <w:sz w:val="22"/>
          <w:szCs w:val="22"/>
        </w:rPr>
        <w:t xml:space="preserve"> by an employee to successfully perform the essential functions of this job. Reasonable accommodations </w:t>
      </w:r>
      <w:proofErr w:type="gramStart"/>
      <w:r w:rsidRPr="00E54057">
        <w:rPr>
          <w:rFonts w:ascii="Arial" w:hAnsi="Arial" w:cs="Arial"/>
          <w:sz w:val="22"/>
          <w:szCs w:val="22"/>
        </w:rPr>
        <w:t>may be made</w:t>
      </w:r>
      <w:proofErr w:type="gramEnd"/>
      <w:r w:rsidRPr="00E54057">
        <w:rPr>
          <w:rFonts w:ascii="Arial" w:hAnsi="Arial" w:cs="Arial"/>
          <w:sz w:val="22"/>
          <w:szCs w:val="22"/>
        </w:rPr>
        <w:t xml:space="preserv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E54057">
        <w:rPr>
          <w:rFonts w:ascii="Arial" w:hAnsi="Arial" w:cs="Arial"/>
          <w:i/>
          <w:sz w:val="22"/>
          <w:szCs w:val="22"/>
        </w:rPr>
        <w:t xml:space="preserve">. </w:t>
      </w:r>
      <w:r w:rsidRPr="00E54057">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9E3BB1" w:rsidRPr="00793831" w:rsidRDefault="009E3BB1" w:rsidP="0003363F">
      <w:pPr>
        <w:tabs>
          <w:tab w:val="left" w:pos="-2340"/>
        </w:tabs>
        <w:rPr>
          <w:rFonts w:ascii="Arial" w:hAnsi="Arial" w:cs="Arial"/>
        </w:rPr>
      </w:pPr>
    </w:p>
    <w:p w:rsidR="00243609" w:rsidRPr="00793831" w:rsidRDefault="00243609" w:rsidP="00243609">
      <w:pPr>
        <w:rPr>
          <w:rFonts w:ascii="Arial" w:hAnsi="Arial" w:cs="Arial"/>
          <w:i/>
          <w:iCs/>
          <w:sz w:val="20"/>
          <w:szCs w:val="20"/>
        </w:rPr>
      </w:pPr>
      <w:r w:rsidRPr="00793831">
        <w:rPr>
          <w:rFonts w:ascii="Arial" w:hAnsi="Arial" w:cs="Arial"/>
          <w:i/>
          <w:iCs/>
          <w:sz w:val="20"/>
          <w:szCs w:val="20"/>
        </w:rPr>
        <w:t xml:space="preserve">This description </w:t>
      </w:r>
      <w:proofErr w:type="gramStart"/>
      <w:r w:rsidRPr="00793831">
        <w:rPr>
          <w:rFonts w:ascii="Arial" w:hAnsi="Arial" w:cs="Arial"/>
          <w:i/>
          <w:iCs/>
          <w:sz w:val="20"/>
          <w:szCs w:val="20"/>
        </w:rPr>
        <w:t>is not designed</w:t>
      </w:r>
      <w:proofErr w:type="gramEnd"/>
      <w:r w:rsidRPr="00793831">
        <w:rPr>
          <w:rFonts w:ascii="Arial" w:hAnsi="Arial" w:cs="Arial"/>
          <w:i/>
          <w:iCs/>
          <w:sz w:val="20"/>
          <w:szCs w:val="20"/>
        </w:rPr>
        <w:t xml:space="preserve"> to contain a comprehensive inventory of all responsibilities and qualifications required of all team members assigned to this position. </w:t>
      </w:r>
      <w:r w:rsidR="006F7935" w:rsidRPr="00793831">
        <w:rPr>
          <w:rFonts w:ascii="Arial" w:hAnsi="Arial" w:cs="Arial"/>
          <w:i/>
          <w:iCs/>
          <w:sz w:val="20"/>
          <w:szCs w:val="20"/>
        </w:rPr>
        <w:t xml:space="preserve">It </w:t>
      </w:r>
      <w:proofErr w:type="gramStart"/>
      <w:r w:rsidR="006F7935" w:rsidRPr="00793831">
        <w:rPr>
          <w:rFonts w:ascii="Arial" w:hAnsi="Arial" w:cs="Arial"/>
          <w:i/>
          <w:iCs/>
          <w:sz w:val="20"/>
          <w:szCs w:val="20"/>
        </w:rPr>
        <w:t>is</w:t>
      </w:r>
      <w:r w:rsidRPr="00793831">
        <w:rPr>
          <w:rFonts w:ascii="Arial" w:hAnsi="Arial" w:cs="Arial"/>
          <w:i/>
          <w:iCs/>
          <w:sz w:val="20"/>
          <w:szCs w:val="20"/>
        </w:rPr>
        <w:t xml:space="preserve"> intended</w:t>
      </w:r>
      <w:proofErr w:type="gramEnd"/>
      <w:r w:rsidRPr="00793831">
        <w:rPr>
          <w:rFonts w:ascii="Arial" w:hAnsi="Arial" w:cs="Arial"/>
          <w:i/>
          <w:iCs/>
          <w:sz w:val="20"/>
          <w:szCs w:val="20"/>
        </w:rPr>
        <w:t xml:space="preserve"> only to describe the key elements relative to each section. </w:t>
      </w:r>
      <w:proofErr w:type="gramStart"/>
      <w:r w:rsidRPr="00793831">
        <w:rPr>
          <w:rFonts w:ascii="Arial" w:hAnsi="Arial" w:cs="Arial"/>
          <w:i/>
          <w:iCs/>
          <w:sz w:val="20"/>
          <w:szCs w:val="20"/>
        </w:rPr>
        <w:t>Also</w:t>
      </w:r>
      <w:proofErr w:type="gramEnd"/>
      <w:r w:rsidRPr="00793831">
        <w:rPr>
          <w:rFonts w:ascii="Arial" w:hAnsi="Arial" w:cs="Arial"/>
          <w:i/>
          <w:iCs/>
          <w:sz w:val="20"/>
          <w:szCs w:val="20"/>
        </w:rPr>
        <w:t>, duties and/or requirements of this position may be modified, added or deleted at any time.</w:t>
      </w:r>
      <w:r w:rsidR="00EA4338" w:rsidRPr="00793831">
        <w:rPr>
          <w:rFonts w:ascii="Arial" w:hAnsi="Arial" w:cs="Arial"/>
          <w:i/>
          <w:iCs/>
          <w:sz w:val="20"/>
          <w:szCs w:val="20"/>
        </w:rPr>
        <w:t xml:space="preserve"> </w:t>
      </w:r>
      <w:r w:rsidRPr="00793831">
        <w:rPr>
          <w:rFonts w:ascii="Arial" w:hAnsi="Arial" w:cs="Arial"/>
          <w:i/>
          <w:iCs/>
          <w:sz w:val="20"/>
          <w:szCs w:val="20"/>
        </w:rPr>
        <w:t>This supersedes all descriptions previously written for the same position. Unique equivalent skills and experience may possibly substitute for required position requirements.</w:t>
      </w:r>
    </w:p>
    <w:p w:rsidR="00243609" w:rsidRPr="00793831" w:rsidRDefault="00243609" w:rsidP="00243609">
      <w:pPr>
        <w:rPr>
          <w:rFonts w:ascii="Arial" w:hAnsi="Arial" w:cs="Arial"/>
          <w:i/>
          <w:iCs/>
          <w:sz w:val="20"/>
          <w:szCs w:val="20"/>
        </w:rPr>
      </w:pPr>
    </w:p>
    <w:p w:rsidR="006B1DC4" w:rsidRPr="00793831" w:rsidRDefault="00243609" w:rsidP="001D63D6">
      <w:pPr>
        <w:rPr>
          <w:rFonts w:ascii="Arial" w:hAnsi="Arial" w:cs="Arial"/>
          <w:b/>
          <w:sz w:val="20"/>
          <w:szCs w:val="20"/>
          <w:u w:val="single"/>
        </w:rPr>
      </w:pPr>
      <w:r w:rsidRPr="00793831">
        <w:rPr>
          <w:rFonts w:ascii="Arial" w:hAnsi="Arial" w:cs="Arial"/>
          <w:i/>
          <w:iCs/>
          <w:sz w:val="20"/>
          <w:szCs w:val="20"/>
        </w:rPr>
        <w:t>United Way of Northeast Florida is an Equal Opportunity Employer and a Drug Free Work Environment.</w:t>
      </w:r>
    </w:p>
    <w:sectPr w:rsidR="006B1DC4" w:rsidRPr="00793831" w:rsidSect="00DB0A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7F" w:rsidRDefault="00BA6E7F">
      <w:r>
        <w:separator/>
      </w:r>
    </w:p>
  </w:endnote>
  <w:endnote w:type="continuationSeparator" w:id="0">
    <w:p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E54057">
          <w:rPr>
            <w:rFonts w:asciiTheme="minorHAnsi" w:hAnsiTheme="minorHAnsi"/>
            <w:noProof/>
          </w:rPr>
          <w:t>3</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7F" w:rsidRDefault="00BA6E7F">
      <w:r>
        <w:separator/>
      </w:r>
    </w:p>
  </w:footnote>
  <w:footnote w:type="continuationSeparator" w:id="0">
    <w:p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0CF96A76"/>
    <w:multiLevelType w:val="multilevel"/>
    <w:tmpl w:val="08A2B23E"/>
    <w:numStyleLink w:val="Style1"/>
  </w:abstractNum>
  <w:abstractNum w:abstractNumId="6"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26541"/>
    <w:multiLevelType w:val="hybridMultilevel"/>
    <w:tmpl w:val="FA48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B1A5E"/>
    <w:multiLevelType w:val="hybridMultilevel"/>
    <w:tmpl w:val="FB42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87588"/>
    <w:multiLevelType w:val="hybridMultilevel"/>
    <w:tmpl w:val="693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C2D86"/>
    <w:multiLevelType w:val="multilevel"/>
    <w:tmpl w:val="6F081B34"/>
    <w:lvl w:ilvl="0">
      <w:start w:val="1"/>
      <w:numFmt w:val="upperRoman"/>
      <w:lvlText w:val="%1."/>
      <w:lvlJc w:val="left"/>
      <w:pPr>
        <w:tabs>
          <w:tab w:val="num" w:pos="720"/>
        </w:tabs>
        <w:ind w:left="720" w:hanging="720"/>
      </w:pPr>
      <w:rPr>
        <w:rFonts w:ascii="Calibri" w:hAnsi="Calibri"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D11F0"/>
    <w:multiLevelType w:val="hybridMultilevel"/>
    <w:tmpl w:val="4D9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C5412"/>
    <w:multiLevelType w:val="multilevel"/>
    <w:tmpl w:val="08A2B23E"/>
    <w:styleLink w:val="Style1"/>
    <w:lvl w:ilvl="0">
      <w:start w:val="1"/>
      <w:numFmt w:val="upperRoman"/>
      <w:lvlText w:val="%1."/>
      <w:lvlJc w:val="left"/>
      <w:pPr>
        <w:tabs>
          <w:tab w:val="num" w:pos="720"/>
        </w:tabs>
        <w:ind w:left="720" w:hanging="720"/>
      </w:pPr>
      <w:rPr>
        <w:rFonts w:ascii="Calibri" w:hAnsi="Calibri"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C248A"/>
    <w:multiLevelType w:val="multilevel"/>
    <w:tmpl w:val="0ACC89BC"/>
    <w:lvl w:ilvl="0">
      <w:start w:val="1"/>
      <w:numFmt w:val="upperRoman"/>
      <w:lvlText w:val="%1."/>
      <w:lvlJc w:val="left"/>
      <w:pPr>
        <w:tabs>
          <w:tab w:val="num" w:pos="720"/>
        </w:tabs>
        <w:ind w:left="720" w:hanging="720"/>
      </w:pPr>
      <w:rPr>
        <w:rFonts w:ascii="Calibri" w:hAnsi="Calibri"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661AB"/>
    <w:multiLevelType w:val="hybridMultilevel"/>
    <w:tmpl w:val="89F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6"/>
  </w:num>
  <w:num w:numId="5">
    <w:abstractNumId w:val="6"/>
  </w:num>
  <w:num w:numId="6">
    <w:abstractNumId w:val="24"/>
  </w:num>
  <w:num w:numId="7">
    <w:abstractNumId w:val="41"/>
  </w:num>
  <w:num w:numId="8">
    <w:abstractNumId w:val="19"/>
  </w:num>
  <w:num w:numId="9">
    <w:abstractNumId w:val="27"/>
  </w:num>
  <w:num w:numId="10">
    <w:abstractNumId w:val="29"/>
  </w:num>
  <w:num w:numId="11">
    <w:abstractNumId w:val="1"/>
  </w:num>
  <w:num w:numId="12">
    <w:abstractNumId w:val="28"/>
  </w:num>
  <w:num w:numId="13">
    <w:abstractNumId w:val="1"/>
  </w:num>
  <w:num w:numId="14">
    <w:abstractNumId w:val="29"/>
  </w:num>
  <w:num w:numId="15">
    <w:abstractNumId w:val="22"/>
  </w:num>
  <w:num w:numId="16">
    <w:abstractNumId w:val="9"/>
  </w:num>
  <w:num w:numId="17">
    <w:abstractNumId w:val="39"/>
  </w:num>
  <w:num w:numId="18">
    <w:abstractNumId w:val="32"/>
  </w:num>
  <w:num w:numId="19">
    <w:abstractNumId w:val="15"/>
  </w:num>
  <w:num w:numId="20">
    <w:abstractNumId w:val="42"/>
  </w:num>
  <w:num w:numId="21">
    <w:abstractNumId w:val="36"/>
  </w:num>
  <w:num w:numId="22">
    <w:abstractNumId w:val="8"/>
  </w:num>
  <w:num w:numId="23">
    <w:abstractNumId w:val="2"/>
  </w:num>
  <w:num w:numId="24">
    <w:abstractNumId w:val="4"/>
  </w:num>
  <w:num w:numId="25">
    <w:abstractNumId w:val="21"/>
  </w:num>
  <w:num w:numId="26">
    <w:abstractNumId w:val="14"/>
  </w:num>
  <w:num w:numId="27">
    <w:abstractNumId w:val="10"/>
  </w:num>
  <w:num w:numId="28">
    <w:abstractNumId w:val="17"/>
  </w:num>
  <w:num w:numId="29">
    <w:abstractNumId w:val="31"/>
  </w:num>
  <w:num w:numId="30">
    <w:abstractNumId w:val="38"/>
  </w:num>
  <w:num w:numId="31">
    <w:abstractNumId w:val="13"/>
  </w:num>
  <w:num w:numId="32">
    <w:abstractNumId w:val="3"/>
  </w:num>
  <w:num w:numId="33">
    <w:abstractNumId w:val="40"/>
  </w:num>
  <w:num w:numId="34">
    <w:abstractNumId w:val="34"/>
  </w:num>
  <w:num w:numId="35">
    <w:abstractNumId w:val="35"/>
  </w:num>
  <w:num w:numId="36">
    <w:abstractNumId w:val="37"/>
  </w:num>
  <w:num w:numId="37">
    <w:abstractNumId w:val="18"/>
  </w:num>
  <w:num w:numId="38">
    <w:abstractNumId w:val="25"/>
  </w:num>
  <w:num w:numId="39">
    <w:abstractNumId w:val="7"/>
  </w:num>
  <w:num w:numId="40">
    <w:abstractNumId w:val="12"/>
  </w:num>
  <w:num w:numId="41">
    <w:abstractNumId w:val="11"/>
  </w:num>
  <w:num w:numId="42">
    <w:abstractNumId w:val="20"/>
  </w:num>
  <w:num w:numId="43">
    <w:abstractNumId w:val="5"/>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C1EA2"/>
    <w:rsid w:val="000F4175"/>
    <w:rsid w:val="001302B9"/>
    <w:rsid w:val="00174E2A"/>
    <w:rsid w:val="00184961"/>
    <w:rsid w:val="00185D09"/>
    <w:rsid w:val="001A0526"/>
    <w:rsid w:val="001C5956"/>
    <w:rsid w:val="001D63D6"/>
    <w:rsid w:val="00224122"/>
    <w:rsid w:val="00230CC9"/>
    <w:rsid w:val="00243609"/>
    <w:rsid w:val="0026116E"/>
    <w:rsid w:val="0027288C"/>
    <w:rsid w:val="002A4A48"/>
    <w:rsid w:val="002E1BAB"/>
    <w:rsid w:val="002E5956"/>
    <w:rsid w:val="002E5BD8"/>
    <w:rsid w:val="00361C3C"/>
    <w:rsid w:val="003665DA"/>
    <w:rsid w:val="003853E0"/>
    <w:rsid w:val="00385A64"/>
    <w:rsid w:val="003948BB"/>
    <w:rsid w:val="003E5291"/>
    <w:rsid w:val="00447E89"/>
    <w:rsid w:val="00451331"/>
    <w:rsid w:val="00451896"/>
    <w:rsid w:val="00464D95"/>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3831"/>
    <w:rsid w:val="00794039"/>
    <w:rsid w:val="007C557F"/>
    <w:rsid w:val="007C7AF8"/>
    <w:rsid w:val="007D0545"/>
    <w:rsid w:val="007E6027"/>
    <w:rsid w:val="008141D8"/>
    <w:rsid w:val="00824EA0"/>
    <w:rsid w:val="008300E6"/>
    <w:rsid w:val="00857B9B"/>
    <w:rsid w:val="0086302A"/>
    <w:rsid w:val="00865453"/>
    <w:rsid w:val="00865457"/>
    <w:rsid w:val="008C65CE"/>
    <w:rsid w:val="008D0D54"/>
    <w:rsid w:val="00913647"/>
    <w:rsid w:val="00916F0E"/>
    <w:rsid w:val="00927D47"/>
    <w:rsid w:val="00954D66"/>
    <w:rsid w:val="009C0E1E"/>
    <w:rsid w:val="009C4922"/>
    <w:rsid w:val="009E089E"/>
    <w:rsid w:val="009E3BB1"/>
    <w:rsid w:val="009F5191"/>
    <w:rsid w:val="00A124B3"/>
    <w:rsid w:val="00A26592"/>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C86637"/>
    <w:rsid w:val="00D03AED"/>
    <w:rsid w:val="00D5289F"/>
    <w:rsid w:val="00D6069B"/>
    <w:rsid w:val="00DA138E"/>
    <w:rsid w:val="00DB0A50"/>
    <w:rsid w:val="00DC3C11"/>
    <w:rsid w:val="00DE2D3F"/>
    <w:rsid w:val="00DE4A01"/>
    <w:rsid w:val="00DE5112"/>
    <w:rsid w:val="00E1297A"/>
    <w:rsid w:val="00E27E1B"/>
    <w:rsid w:val="00E41D34"/>
    <w:rsid w:val="00E54057"/>
    <w:rsid w:val="00EA4338"/>
    <w:rsid w:val="00EA621E"/>
    <w:rsid w:val="00EA6C65"/>
    <w:rsid w:val="00EF0C07"/>
    <w:rsid w:val="00F0265F"/>
    <w:rsid w:val="00F349C7"/>
    <w:rsid w:val="00F46750"/>
    <w:rsid w:val="00F51866"/>
    <w:rsid w:val="00F95391"/>
    <w:rsid w:val="00FA3E1E"/>
    <w:rsid w:val="00FB14B8"/>
    <w:rsid w:val="00FB1BFB"/>
    <w:rsid w:val="00FC3125"/>
    <w:rsid w:val="00FE0FEC"/>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 w:type="numbering" w:customStyle="1" w:styleId="Style1">
    <w:name w:val="Style1"/>
    <w:rsid w:val="0079383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1091</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7873</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4</cp:revision>
  <cp:lastPrinted>2016-06-14T14:40:00Z</cp:lastPrinted>
  <dcterms:created xsi:type="dcterms:W3CDTF">2019-01-07T19:38:00Z</dcterms:created>
  <dcterms:modified xsi:type="dcterms:W3CDTF">2019-01-08T17:31:00Z</dcterms:modified>
</cp:coreProperties>
</file>