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EF6E" w14:textId="77777777" w:rsidR="00760B04" w:rsidRPr="00B13750" w:rsidRDefault="001F3CA9" w:rsidP="00034083">
      <w:pPr>
        <w:ind w:left="5040" w:firstLine="720"/>
        <w:jc w:val="right"/>
        <w:rPr>
          <w:rFonts w:ascii="Arial" w:hAnsi="Arial" w:cs="Arial"/>
          <w:color w:val="000000"/>
          <w:sz w:val="22"/>
          <w:szCs w:val="22"/>
        </w:rPr>
      </w:pPr>
      <w:r>
        <w:rPr>
          <w:rFonts w:ascii="Arial" w:hAnsi="Arial" w:cs="Arial"/>
          <w:noProof/>
          <w:color w:val="000000"/>
          <w:sz w:val="22"/>
          <w:szCs w:val="22"/>
        </w:rPr>
        <w:drawing>
          <wp:inline distT="0" distB="0" distL="0" distR="0" wp14:anchorId="50755A2D" wp14:editId="4111520E">
            <wp:extent cx="1614419" cy="1160709"/>
            <wp:effectExtent l="0" t="0" r="5080" b="1905"/>
            <wp:docPr id="2" name="Picture 2" descr="C:\Users\terrih\AppData\Local\Microsoft\Windows\Temporary Internet Files\Content.Outlook\08BDCIUE\uw_rgb_ful_Loc_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h\AppData\Local\Microsoft\Windows\Temporary Internet Files\Content.Outlook\08BDCIUE\uw_rgb_ful_Loc_Un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4490" cy="1160760"/>
                    </a:xfrm>
                    <a:prstGeom prst="rect">
                      <a:avLst/>
                    </a:prstGeom>
                    <a:noFill/>
                    <a:ln>
                      <a:noFill/>
                    </a:ln>
                  </pic:spPr>
                </pic:pic>
              </a:graphicData>
            </a:graphic>
          </wp:inline>
        </w:drawing>
      </w:r>
    </w:p>
    <w:p w14:paraId="09543684" w14:textId="77777777" w:rsidR="006B1DC4" w:rsidRPr="00B13750" w:rsidRDefault="006B1DC4" w:rsidP="006B1DC4">
      <w:pPr>
        <w:rPr>
          <w:rFonts w:ascii="Arial" w:hAnsi="Arial" w:cs="Arial"/>
          <w:color w:val="000000"/>
          <w:sz w:val="22"/>
          <w:szCs w:val="22"/>
        </w:rPr>
      </w:pPr>
    </w:p>
    <w:p w14:paraId="7EBC1A79" w14:textId="77777777" w:rsidR="00FB14B8" w:rsidRPr="00B13750" w:rsidRDefault="00572461" w:rsidP="006B1DC4">
      <w:pPr>
        <w:pStyle w:val="Subtitle"/>
        <w:rPr>
          <w:rFonts w:cs="Arial"/>
          <w:sz w:val="28"/>
          <w:szCs w:val="28"/>
        </w:rPr>
      </w:pPr>
      <w:r w:rsidRPr="00B13750">
        <w:rPr>
          <w:rFonts w:cs="Arial"/>
          <w:sz w:val="28"/>
          <w:szCs w:val="28"/>
        </w:rPr>
        <w:t>United Way of Northeast Florida</w:t>
      </w:r>
    </w:p>
    <w:p w14:paraId="1150A0D3" w14:textId="77777777" w:rsidR="006B1DC4" w:rsidRPr="00B13750" w:rsidRDefault="006B1DC4" w:rsidP="006B1DC4">
      <w:pPr>
        <w:pStyle w:val="Subtitle"/>
        <w:rPr>
          <w:rFonts w:cs="Arial"/>
          <w:sz w:val="28"/>
          <w:szCs w:val="28"/>
        </w:rPr>
      </w:pPr>
      <w:r w:rsidRPr="00B13750">
        <w:rPr>
          <w:rFonts w:cs="Arial"/>
          <w:sz w:val="28"/>
          <w:szCs w:val="28"/>
        </w:rPr>
        <w:t>Position Description</w:t>
      </w:r>
    </w:p>
    <w:p w14:paraId="5D3684B5" w14:textId="77777777" w:rsidR="006B1DC4" w:rsidRPr="00B13750" w:rsidRDefault="006B1DC4" w:rsidP="006B1DC4">
      <w:pPr>
        <w:jc w:val="center"/>
        <w:rPr>
          <w:rFonts w:ascii="Arial" w:hAnsi="Arial" w:cs="Arial"/>
          <w:b/>
          <w:sz w:val="22"/>
          <w:szCs w:val="22"/>
        </w:rPr>
      </w:pPr>
    </w:p>
    <w:p w14:paraId="0F8E0D97" w14:textId="77777777" w:rsidR="006B1DC4" w:rsidRPr="00B13750" w:rsidRDefault="006B1DC4" w:rsidP="006B1DC4">
      <w:pPr>
        <w:ind w:left="-540"/>
        <w:rPr>
          <w:rFonts w:ascii="Arial" w:hAnsi="Arial" w:cs="Arial"/>
          <w:b/>
          <w:sz w:val="22"/>
          <w:szCs w:val="22"/>
        </w:rPr>
      </w:pPr>
    </w:p>
    <w:p w14:paraId="57AC1AAB" w14:textId="52E44E72" w:rsidR="006B1DC4" w:rsidRPr="00034083" w:rsidRDefault="006B1DC4" w:rsidP="006B1DC4">
      <w:pPr>
        <w:pStyle w:val="Heading1"/>
        <w:ind w:left="0" w:firstLine="0"/>
        <w:rPr>
          <w:rFonts w:ascii="Arial" w:hAnsi="Arial" w:cs="Arial"/>
          <w:sz w:val="24"/>
          <w:szCs w:val="24"/>
        </w:rPr>
      </w:pPr>
      <w:r w:rsidRPr="00034083">
        <w:rPr>
          <w:rFonts w:ascii="Arial" w:hAnsi="Arial" w:cs="Arial"/>
          <w:sz w:val="24"/>
          <w:szCs w:val="24"/>
        </w:rPr>
        <w:t>Position Title:</w:t>
      </w:r>
      <w:r w:rsidR="00066EA7" w:rsidRPr="00034083">
        <w:rPr>
          <w:rFonts w:ascii="Arial" w:hAnsi="Arial" w:cs="Arial"/>
          <w:sz w:val="24"/>
          <w:szCs w:val="24"/>
        </w:rPr>
        <w:tab/>
      </w:r>
      <w:r w:rsidR="00116840">
        <w:rPr>
          <w:rFonts w:ascii="Arial" w:hAnsi="Arial" w:cs="Arial"/>
          <w:sz w:val="24"/>
          <w:szCs w:val="24"/>
        </w:rPr>
        <w:t>Accountant</w:t>
      </w:r>
    </w:p>
    <w:p w14:paraId="0087F089" w14:textId="77777777" w:rsidR="006B1DC4" w:rsidRPr="00034083" w:rsidRDefault="006B1DC4" w:rsidP="006B1DC4">
      <w:pPr>
        <w:rPr>
          <w:rFonts w:ascii="Arial" w:hAnsi="Arial" w:cs="Arial"/>
          <w:b/>
        </w:rPr>
      </w:pPr>
    </w:p>
    <w:p w14:paraId="7A236626" w14:textId="74BD194A" w:rsidR="006B1DC4" w:rsidRPr="00034083" w:rsidRDefault="006B1DC4" w:rsidP="006B1DC4">
      <w:pPr>
        <w:rPr>
          <w:rFonts w:ascii="Arial" w:hAnsi="Arial" w:cs="Arial"/>
          <w:b/>
        </w:rPr>
      </w:pPr>
      <w:r w:rsidRPr="00034083">
        <w:rPr>
          <w:rFonts w:ascii="Arial" w:hAnsi="Arial" w:cs="Arial"/>
          <w:b/>
        </w:rPr>
        <w:t>Department:</w:t>
      </w:r>
      <w:r w:rsidRPr="00034083">
        <w:rPr>
          <w:rFonts w:ascii="Arial" w:hAnsi="Arial" w:cs="Arial"/>
          <w:b/>
        </w:rPr>
        <w:tab/>
      </w:r>
      <w:r w:rsidR="00B13750" w:rsidRPr="00034083">
        <w:rPr>
          <w:rFonts w:ascii="Arial" w:hAnsi="Arial" w:cs="Arial"/>
          <w:b/>
        </w:rPr>
        <w:tab/>
      </w:r>
      <w:r w:rsidR="00116840">
        <w:rPr>
          <w:rFonts w:ascii="Arial" w:hAnsi="Arial" w:cs="Arial"/>
          <w:b/>
        </w:rPr>
        <w:t>Finance</w:t>
      </w:r>
    </w:p>
    <w:p w14:paraId="3B12AA5B" w14:textId="77777777" w:rsidR="006B1DC4" w:rsidRPr="00034083" w:rsidRDefault="006B1DC4" w:rsidP="006B1DC4">
      <w:pPr>
        <w:rPr>
          <w:rFonts w:ascii="Arial" w:hAnsi="Arial" w:cs="Arial"/>
          <w:b/>
        </w:rPr>
      </w:pPr>
    </w:p>
    <w:p w14:paraId="561E2F50" w14:textId="06EADB0E" w:rsidR="006B1DC4" w:rsidRPr="00034083" w:rsidRDefault="006B1DC4" w:rsidP="006B1DC4">
      <w:pPr>
        <w:rPr>
          <w:rFonts w:ascii="Arial" w:hAnsi="Arial" w:cs="Arial"/>
          <w:b/>
        </w:rPr>
      </w:pPr>
      <w:r w:rsidRPr="00034083">
        <w:rPr>
          <w:rFonts w:ascii="Arial" w:hAnsi="Arial" w:cs="Arial"/>
          <w:b/>
        </w:rPr>
        <w:t>Reports to:</w:t>
      </w:r>
      <w:r w:rsidRPr="00034083">
        <w:rPr>
          <w:rFonts w:ascii="Arial" w:hAnsi="Arial" w:cs="Arial"/>
          <w:b/>
        </w:rPr>
        <w:tab/>
      </w:r>
      <w:r w:rsidR="00116840">
        <w:rPr>
          <w:rFonts w:ascii="Arial" w:hAnsi="Arial" w:cs="Arial"/>
          <w:b/>
        </w:rPr>
        <w:t>Controller</w:t>
      </w:r>
      <w:r w:rsidRPr="00034083">
        <w:rPr>
          <w:rFonts w:ascii="Arial" w:hAnsi="Arial" w:cs="Arial"/>
          <w:b/>
        </w:rPr>
        <w:tab/>
      </w:r>
    </w:p>
    <w:p w14:paraId="5F09EA20" w14:textId="77777777" w:rsidR="006B1DC4" w:rsidRPr="00034083" w:rsidRDefault="006B1DC4" w:rsidP="006B1DC4">
      <w:pPr>
        <w:rPr>
          <w:rFonts w:ascii="Arial" w:hAnsi="Arial" w:cs="Arial"/>
          <w:b/>
        </w:rPr>
      </w:pPr>
    </w:p>
    <w:p w14:paraId="1A67B434" w14:textId="67204999" w:rsidR="006B1DC4" w:rsidRPr="00034083" w:rsidRDefault="00116840" w:rsidP="003E5291">
      <w:pPr>
        <w:rPr>
          <w:rFonts w:ascii="Arial" w:hAnsi="Arial" w:cs="Arial"/>
          <w:b/>
        </w:rPr>
      </w:pPr>
      <w:r>
        <w:rPr>
          <w:rFonts w:ascii="Arial" w:hAnsi="Arial" w:cs="Arial"/>
          <w:b/>
        </w:rPr>
        <w:t>Reviewed:</w:t>
      </w:r>
      <w:r>
        <w:rPr>
          <w:rFonts w:ascii="Arial" w:hAnsi="Arial" w:cs="Arial"/>
          <w:b/>
        </w:rPr>
        <w:tab/>
        <w:t>November 2021</w:t>
      </w:r>
      <w:r w:rsidR="0037777B">
        <w:rPr>
          <w:rFonts w:ascii="Arial" w:hAnsi="Arial" w:cs="Arial"/>
          <w:b/>
        </w:rPr>
        <w:t xml:space="preserve">      </w:t>
      </w:r>
      <w:r w:rsidR="00535274" w:rsidRPr="00034083">
        <w:rPr>
          <w:rFonts w:ascii="Arial" w:hAnsi="Arial" w:cs="Arial"/>
          <w:b/>
        </w:rPr>
        <w:tab/>
        <w:t>FLSA Status: Nonexempt</w:t>
      </w:r>
      <w:r w:rsidR="0037777B">
        <w:rPr>
          <w:rFonts w:ascii="Arial" w:hAnsi="Arial" w:cs="Arial"/>
          <w:b/>
        </w:rPr>
        <w:t xml:space="preserve"> / Exempt</w:t>
      </w:r>
    </w:p>
    <w:p w14:paraId="1778FBEB" w14:textId="77777777" w:rsidR="006B1DC4" w:rsidRPr="00034083" w:rsidRDefault="006B1DC4" w:rsidP="006B1DC4">
      <w:pPr>
        <w:pBdr>
          <w:bottom w:val="single" w:sz="12" w:space="1" w:color="auto"/>
        </w:pBdr>
        <w:ind w:left="-630"/>
        <w:rPr>
          <w:rFonts w:ascii="Arial" w:hAnsi="Arial" w:cs="Arial"/>
          <w:b/>
        </w:rPr>
      </w:pPr>
    </w:p>
    <w:p w14:paraId="176535B9" w14:textId="77777777" w:rsidR="006B1DC4" w:rsidRPr="00034083" w:rsidRDefault="006B1DC4" w:rsidP="006B1DC4">
      <w:pPr>
        <w:ind w:left="-630"/>
        <w:rPr>
          <w:rFonts w:ascii="Arial" w:hAnsi="Arial" w:cs="Arial"/>
          <w:b/>
        </w:rPr>
      </w:pPr>
    </w:p>
    <w:p w14:paraId="20CABB66" w14:textId="77777777" w:rsidR="00B13750" w:rsidRPr="00034083" w:rsidRDefault="00B13750" w:rsidP="00B13750">
      <w:pPr>
        <w:pStyle w:val="NoSpacing"/>
        <w:rPr>
          <w:rFonts w:ascii="Arial" w:hAnsi="Arial" w:cs="Arial"/>
          <w:b/>
          <w:sz w:val="24"/>
          <w:szCs w:val="24"/>
          <w:u w:val="single"/>
        </w:rPr>
      </w:pPr>
      <w:r w:rsidRPr="00034083">
        <w:rPr>
          <w:rFonts w:ascii="Arial" w:hAnsi="Arial" w:cs="Arial"/>
          <w:b/>
          <w:i/>
          <w:sz w:val="24"/>
          <w:szCs w:val="24"/>
          <w:u w:val="single"/>
        </w:rPr>
        <w:t>Vision and Mission</w:t>
      </w:r>
      <w:r w:rsidRPr="00034083">
        <w:rPr>
          <w:rFonts w:ascii="Arial" w:hAnsi="Arial" w:cs="Arial"/>
          <w:b/>
          <w:sz w:val="24"/>
          <w:szCs w:val="24"/>
        </w:rPr>
        <w:t>:</w:t>
      </w:r>
    </w:p>
    <w:p w14:paraId="1C83EC95" w14:textId="77777777" w:rsidR="00B13750" w:rsidRPr="00613F93" w:rsidRDefault="00B13750" w:rsidP="00B13750">
      <w:pPr>
        <w:rPr>
          <w:rFonts w:ascii="Arial" w:hAnsi="Arial" w:cs="Arial"/>
          <w:b/>
          <w:sz w:val="22"/>
          <w:szCs w:val="22"/>
        </w:rPr>
      </w:pPr>
      <w:r w:rsidRPr="00613F93">
        <w:rPr>
          <w:rFonts w:ascii="Arial" w:hAnsi="Arial" w:cs="Arial"/>
          <w:sz w:val="22"/>
          <w:szCs w:val="22"/>
        </w:rPr>
        <w:t>At United Way of Northeast Florida, we envision a community of opportunity where everyone has hope and can reach their full potential. Our mission is to solve our community’s toughest challenges by connecting people, resources and ideas</w:t>
      </w:r>
      <w:r w:rsidRPr="00613F93">
        <w:rPr>
          <w:rFonts w:ascii="Arial" w:hAnsi="Arial" w:cs="Arial"/>
          <w:b/>
          <w:sz w:val="22"/>
          <w:szCs w:val="22"/>
        </w:rPr>
        <w:t>.</w:t>
      </w:r>
    </w:p>
    <w:p w14:paraId="0C17D045" w14:textId="77777777" w:rsidR="00613F93" w:rsidRDefault="00613F93" w:rsidP="00B13750">
      <w:pPr>
        <w:rPr>
          <w:rFonts w:ascii="Arial" w:hAnsi="Arial" w:cs="Arial"/>
          <w:b/>
        </w:rPr>
      </w:pPr>
    </w:p>
    <w:p w14:paraId="089DAD21" w14:textId="77777777" w:rsidR="00613F93" w:rsidRPr="00952F8B" w:rsidRDefault="00613F93" w:rsidP="00613F93">
      <w:pPr>
        <w:rPr>
          <w:rFonts w:ascii="Arial" w:hAnsi="Arial" w:cs="Arial"/>
          <w:sz w:val="22"/>
          <w:szCs w:val="22"/>
        </w:rPr>
      </w:pPr>
      <w:r w:rsidRPr="00952F8B">
        <w:rPr>
          <w:rFonts w:ascii="Arial" w:hAnsi="Arial" w:cs="Arial"/>
          <w:sz w:val="22"/>
          <w:szCs w:val="22"/>
        </w:rPr>
        <w:t>Diversity, Equity and Inclusion is not only valued and demonstrated in our hiring practices, it is a fundamental part of our mission throughout our organization and the communities we serve.</w:t>
      </w:r>
    </w:p>
    <w:p w14:paraId="24077819" w14:textId="77777777" w:rsidR="00C37CEC" w:rsidRPr="00034083" w:rsidRDefault="00C37CEC" w:rsidP="00C37CEC">
      <w:pPr>
        <w:rPr>
          <w:rFonts w:ascii="Arial" w:hAnsi="Arial" w:cs="Arial"/>
          <w:b/>
        </w:rPr>
      </w:pPr>
    </w:p>
    <w:p w14:paraId="4D9717E5" w14:textId="77777777" w:rsidR="00865457" w:rsidRPr="00034083" w:rsidRDefault="009E3BB1" w:rsidP="00022E07">
      <w:pPr>
        <w:pStyle w:val="Heading2"/>
        <w:spacing w:line="276" w:lineRule="auto"/>
        <w:ind w:left="0"/>
        <w:rPr>
          <w:rFonts w:ascii="Arial" w:hAnsi="Arial" w:cs="Arial"/>
          <w:sz w:val="24"/>
          <w:szCs w:val="24"/>
        </w:rPr>
      </w:pPr>
      <w:r w:rsidRPr="00034083">
        <w:rPr>
          <w:rFonts w:ascii="Arial" w:hAnsi="Arial" w:cs="Arial"/>
          <w:i/>
          <w:sz w:val="24"/>
          <w:szCs w:val="24"/>
        </w:rPr>
        <w:t>Purpose of Position</w:t>
      </w:r>
      <w:r w:rsidR="006E2A62" w:rsidRPr="00034083">
        <w:rPr>
          <w:rFonts w:ascii="Arial" w:hAnsi="Arial" w:cs="Arial"/>
          <w:i/>
          <w:sz w:val="24"/>
          <w:szCs w:val="24"/>
        </w:rPr>
        <w:t>:</w:t>
      </w:r>
    </w:p>
    <w:p w14:paraId="1CDE0AB1" w14:textId="34F36348" w:rsidR="00DB43EC" w:rsidRPr="0037777B" w:rsidRDefault="00116840" w:rsidP="0037777B">
      <w:pPr>
        <w:spacing w:before="100" w:beforeAutospacing="1" w:after="100" w:afterAutospacing="1"/>
        <w:rPr>
          <w:rFonts w:ascii="Arial" w:hAnsi="Arial" w:cs="Arial"/>
          <w:sz w:val="22"/>
          <w:szCs w:val="22"/>
        </w:rPr>
      </w:pPr>
      <w:r w:rsidRPr="00116840">
        <w:rPr>
          <w:rFonts w:ascii="Arial" w:hAnsi="Arial" w:cs="Arial"/>
          <w:sz w:val="22"/>
          <w:szCs w:val="22"/>
        </w:rPr>
        <w:t>This position provides expertise and support insuring accounting entries are completed accurately and timely. It provides organizational leadership regarding grant accounting.  It also insures quality work and customer service by valuing internal and external customers and cooperating productively with other employees, seeking ways to improve the</w:t>
      </w:r>
      <w:r>
        <w:rPr>
          <w:rFonts w:ascii="Arial" w:hAnsi="Arial" w:cs="Arial"/>
          <w:sz w:val="22"/>
          <w:szCs w:val="22"/>
        </w:rPr>
        <w:t xml:space="preserve"> quality and timeliness of work</w:t>
      </w:r>
      <w:r w:rsidRPr="00116840">
        <w:rPr>
          <w:rFonts w:ascii="Arial" w:hAnsi="Arial" w:cs="Arial"/>
          <w:sz w:val="22"/>
          <w:szCs w:val="22"/>
        </w:rPr>
        <w:t>.</w:t>
      </w:r>
      <w:r w:rsidR="0037777B" w:rsidRPr="00116840">
        <w:rPr>
          <w:rFonts w:ascii="Arial" w:hAnsi="Arial" w:cs="Arial"/>
          <w:sz w:val="22"/>
          <w:szCs w:val="22"/>
        </w:rPr>
        <w:tab/>
      </w:r>
    </w:p>
    <w:p w14:paraId="0D4CEC7D" w14:textId="77777777" w:rsidR="00B6464B" w:rsidRPr="00116840" w:rsidRDefault="00B6464B" w:rsidP="00865457">
      <w:pPr>
        <w:rPr>
          <w:rFonts w:ascii="Arial" w:hAnsi="Arial" w:cs="Arial"/>
        </w:rPr>
      </w:pPr>
      <w:r w:rsidRPr="00116840">
        <w:rPr>
          <w:rFonts w:ascii="Arial" w:hAnsi="Arial" w:cs="Arial"/>
          <w:b/>
          <w:i/>
          <w:u w:val="single"/>
        </w:rPr>
        <w:t>Key Responsibilities and Essential Functions</w:t>
      </w:r>
      <w:r w:rsidR="006E2A62" w:rsidRPr="00116840">
        <w:rPr>
          <w:rFonts w:ascii="Arial" w:hAnsi="Arial" w:cs="Arial"/>
          <w:b/>
          <w:i/>
          <w:u w:val="single"/>
        </w:rPr>
        <w:t>:</w:t>
      </w:r>
    </w:p>
    <w:p w14:paraId="3FC2ED7C" w14:textId="77777777" w:rsidR="00116840" w:rsidRPr="00116840" w:rsidRDefault="00116840" w:rsidP="00116840">
      <w:pPr>
        <w:numPr>
          <w:ilvl w:val="0"/>
          <w:numId w:val="21"/>
        </w:numPr>
        <w:rPr>
          <w:rFonts w:ascii="Arial" w:hAnsi="Arial" w:cs="Arial"/>
        </w:rPr>
      </w:pPr>
      <w:r w:rsidRPr="00116840">
        <w:rPr>
          <w:rFonts w:ascii="Arial" w:hAnsi="Arial" w:cs="Arial"/>
        </w:rPr>
        <w:t>Support program leadership to coordinate expenditures from the appropriate source, and to provide documentation for grant applications, invoicing and audits</w:t>
      </w:r>
    </w:p>
    <w:p w14:paraId="341D766E" w14:textId="77777777" w:rsidR="00116840" w:rsidRPr="00116840" w:rsidRDefault="00116840" w:rsidP="00116840">
      <w:pPr>
        <w:numPr>
          <w:ilvl w:val="0"/>
          <w:numId w:val="21"/>
        </w:numPr>
        <w:rPr>
          <w:rFonts w:ascii="Arial" w:hAnsi="Arial" w:cs="Arial"/>
        </w:rPr>
      </w:pPr>
      <w:r w:rsidRPr="00116840">
        <w:rPr>
          <w:rFonts w:ascii="Arial" w:hAnsi="Arial" w:cs="Arial"/>
        </w:rPr>
        <w:t>Support the monthly close insuring data is accurately recorded so financials can be drafted for review, and budget managers’ reports distributed by the 10</w:t>
      </w:r>
      <w:r w:rsidRPr="00116840">
        <w:rPr>
          <w:rFonts w:ascii="Arial" w:hAnsi="Arial" w:cs="Arial"/>
          <w:vertAlign w:val="superscript"/>
        </w:rPr>
        <w:t>th</w:t>
      </w:r>
      <w:r w:rsidRPr="00116840">
        <w:rPr>
          <w:rFonts w:ascii="Arial" w:hAnsi="Arial" w:cs="Arial"/>
        </w:rPr>
        <w:t xml:space="preserve"> calendar day of each month</w:t>
      </w:r>
    </w:p>
    <w:p w14:paraId="69551F44" w14:textId="77777777" w:rsidR="00116840" w:rsidRPr="00116840" w:rsidRDefault="00116840" w:rsidP="00116840">
      <w:pPr>
        <w:numPr>
          <w:ilvl w:val="0"/>
          <w:numId w:val="22"/>
        </w:numPr>
        <w:rPr>
          <w:rFonts w:ascii="Arial" w:hAnsi="Arial" w:cs="Arial"/>
        </w:rPr>
      </w:pPr>
      <w:r w:rsidRPr="00116840">
        <w:rPr>
          <w:rFonts w:ascii="Arial" w:hAnsi="Arial" w:cs="Arial"/>
        </w:rPr>
        <w:t>Prepare and submit timely, periodic reports meeting requirements of appropriate authorities such as draw-down/reimbursements, expenditure documentation and billing</w:t>
      </w:r>
    </w:p>
    <w:p w14:paraId="019D7495" w14:textId="77777777" w:rsidR="00116840" w:rsidRPr="00116840" w:rsidRDefault="00116840" w:rsidP="00116840">
      <w:pPr>
        <w:numPr>
          <w:ilvl w:val="0"/>
          <w:numId w:val="22"/>
        </w:numPr>
        <w:rPr>
          <w:rFonts w:ascii="Arial" w:hAnsi="Arial" w:cs="Arial"/>
        </w:rPr>
      </w:pPr>
      <w:r w:rsidRPr="00116840">
        <w:rPr>
          <w:rFonts w:ascii="Arial" w:hAnsi="Arial" w:cs="Arial"/>
        </w:rPr>
        <w:t xml:space="preserve">Communicate with grant managers and grant funding sources, both verbal and written communication, regarding expenditures and reporting requirements </w:t>
      </w:r>
    </w:p>
    <w:p w14:paraId="108E3BCB" w14:textId="77777777" w:rsidR="00116840" w:rsidRPr="00116840" w:rsidRDefault="00116840" w:rsidP="00116840">
      <w:pPr>
        <w:numPr>
          <w:ilvl w:val="0"/>
          <w:numId w:val="22"/>
        </w:numPr>
        <w:rPr>
          <w:rFonts w:ascii="Arial" w:hAnsi="Arial" w:cs="Arial"/>
        </w:rPr>
      </w:pPr>
      <w:r w:rsidRPr="00116840">
        <w:rPr>
          <w:rFonts w:ascii="Arial" w:hAnsi="Arial" w:cs="Arial"/>
        </w:rPr>
        <w:lastRenderedPageBreak/>
        <w:t>Support operating budget development including but not limited to evaluations and recommendation of fiscal year grant funding</w:t>
      </w:r>
    </w:p>
    <w:p w14:paraId="3B988F0C" w14:textId="77777777" w:rsidR="00116840" w:rsidRPr="00116840" w:rsidRDefault="00116840" w:rsidP="00116840">
      <w:pPr>
        <w:numPr>
          <w:ilvl w:val="0"/>
          <w:numId w:val="22"/>
        </w:numPr>
        <w:rPr>
          <w:rFonts w:ascii="Arial" w:hAnsi="Arial" w:cs="Arial"/>
        </w:rPr>
      </w:pPr>
      <w:r w:rsidRPr="00116840">
        <w:rPr>
          <w:rFonts w:ascii="Arial" w:hAnsi="Arial" w:cs="Arial"/>
        </w:rPr>
        <w:t>Follow established internal controls and participate in on-going improvement process</w:t>
      </w:r>
    </w:p>
    <w:p w14:paraId="66B49C75" w14:textId="6DCCCE51" w:rsidR="00116840" w:rsidRPr="00116840" w:rsidRDefault="00116840" w:rsidP="00116840">
      <w:pPr>
        <w:numPr>
          <w:ilvl w:val="0"/>
          <w:numId w:val="22"/>
        </w:numPr>
        <w:rPr>
          <w:rFonts w:ascii="Arial" w:hAnsi="Arial" w:cs="Arial"/>
        </w:rPr>
      </w:pPr>
      <w:r w:rsidRPr="00116840">
        <w:rPr>
          <w:rFonts w:ascii="Arial" w:hAnsi="Arial" w:cs="Arial"/>
        </w:rPr>
        <w:t xml:space="preserve">Support the Controller in the development, updating and implementation of </w:t>
      </w:r>
      <w:r w:rsidR="00150532" w:rsidRPr="00116840">
        <w:rPr>
          <w:rFonts w:ascii="Arial" w:hAnsi="Arial" w:cs="Arial"/>
        </w:rPr>
        <w:t>policies</w:t>
      </w:r>
      <w:r w:rsidRPr="00116840">
        <w:rPr>
          <w:rFonts w:ascii="Arial" w:hAnsi="Arial" w:cs="Arial"/>
        </w:rPr>
        <w:t xml:space="preserve"> and procedures that maintain internal controls</w:t>
      </w:r>
    </w:p>
    <w:p w14:paraId="39E3159D" w14:textId="77777777" w:rsidR="00116840" w:rsidRPr="00116840" w:rsidRDefault="00116840" w:rsidP="00116840">
      <w:pPr>
        <w:numPr>
          <w:ilvl w:val="0"/>
          <w:numId w:val="22"/>
        </w:numPr>
        <w:rPr>
          <w:rFonts w:ascii="Arial" w:hAnsi="Arial" w:cs="Arial"/>
        </w:rPr>
      </w:pPr>
      <w:r w:rsidRPr="00116840">
        <w:rPr>
          <w:rFonts w:ascii="Arial" w:hAnsi="Arial" w:cs="Arial"/>
        </w:rPr>
        <w:t>Collaborate on the evaluation and implementation of new data elements to provide key insights into which data fields best support effective storage and extraction for analysis</w:t>
      </w:r>
    </w:p>
    <w:p w14:paraId="57C0EB18" w14:textId="77777777" w:rsidR="00116840" w:rsidRPr="00116840" w:rsidRDefault="00116840" w:rsidP="00116840">
      <w:pPr>
        <w:numPr>
          <w:ilvl w:val="0"/>
          <w:numId w:val="22"/>
        </w:numPr>
        <w:rPr>
          <w:rFonts w:ascii="Arial" w:hAnsi="Arial" w:cs="Arial"/>
        </w:rPr>
      </w:pPr>
      <w:r w:rsidRPr="00116840">
        <w:rPr>
          <w:rFonts w:ascii="Arial" w:hAnsi="Arial" w:cs="Arial"/>
        </w:rPr>
        <w:t>Assist with the preparation of annual audits and required Federal/State/Local tax reports and filings</w:t>
      </w:r>
    </w:p>
    <w:p w14:paraId="1F07E75D" w14:textId="77777777" w:rsidR="00116840" w:rsidRPr="00116840" w:rsidRDefault="00116840" w:rsidP="00116840">
      <w:pPr>
        <w:numPr>
          <w:ilvl w:val="0"/>
          <w:numId w:val="22"/>
        </w:numPr>
        <w:rPr>
          <w:rFonts w:ascii="Arial" w:hAnsi="Arial" w:cs="Arial"/>
        </w:rPr>
      </w:pPr>
      <w:r w:rsidRPr="00116840">
        <w:rPr>
          <w:rFonts w:ascii="Arial" w:hAnsi="Arial" w:cs="Arial"/>
        </w:rPr>
        <w:t>Perform other duties as assigned</w:t>
      </w:r>
    </w:p>
    <w:p w14:paraId="4A7719AD" w14:textId="77777777" w:rsidR="00116840" w:rsidRDefault="00116840" w:rsidP="00A94314">
      <w:pPr>
        <w:rPr>
          <w:rFonts w:ascii="Arial" w:hAnsi="Arial" w:cs="Arial"/>
          <w:b/>
          <w:i/>
          <w:u w:val="single"/>
        </w:rPr>
      </w:pPr>
    </w:p>
    <w:p w14:paraId="4DE57D4F" w14:textId="32CF0171" w:rsidR="00A94314" w:rsidRPr="00034083" w:rsidRDefault="00A94314" w:rsidP="00A94314">
      <w:pPr>
        <w:rPr>
          <w:rFonts w:ascii="Arial" w:hAnsi="Arial" w:cs="Arial"/>
        </w:rPr>
      </w:pPr>
      <w:r w:rsidRPr="00034083">
        <w:rPr>
          <w:rFonts w:ascii="Arial" w:hAnsi="Arial" w:cs="Arial"/>
          <w:b/>
          <w:i/>
          <w:u w:val="single"/>
        </w:rPr>
        <w:t>Experience/Position Requirements</w:t>
      </w:r>
      <w:r w:rsidRPr="00034083">
        <w:rPr>
          <w:rFonts w:ascii="Arial" w:hAnsi="Arial" w:cs="Arial"/>
          <w:b/>
          <w:u w:val="single"/>
        </w:rPr>
        <w:t>:</w:t>
      </w:r>
    </w:p>
    <w:p w14:paraId="7697ACE4" w14:textId="77777777" w:rsidR="00116840" w:rsidRDefault="00116840" w:rsidP="00116840">
      <w:pPr>
        <w:ind w:left="720"/>
        <w:rPr>
          <w:sz w:val="22"/>
          <w:szCs w:val="22"/>
        </w:rPr>
      </w:pPr>
    </w:p>
    <w:p w14:paraId="33D0A35C" w14:textId="77777777" w:rsidR="00116840" w:rsidRPr="00116840" w:rsidRDefault="00116840" w:rsidP="00116840">
      <w:pPr>
        <w:numPr>
          <w:ilvl w:val="0"/>
          <w:numId w:val="23"/>
        </w:numPr>
        <w:rPr>
          <w:rFonts w:ascii="Arial" w:hAnsi="Arial" w:cs="Arial"/>
        </w:rPr>
      </w:pPr>
      <w:r w:rsidRPr="00116840">
        <w:rPr>
          <w:rFonts w:ascii="Arial" w:hAnsi="Arial" w:cs="Arial"/>
        </w:rPr>
        <w:t>Bachelor’s degree in Accounting or equivalent experience preferred</w:t>
      </w:r>
    </w:p>
    <w:p w14:paraId="6617D610" w14:textId="77777777" w:rsidR="00116840" w:rsidRPr="00116840" w:rsidRDefault="00116840" w:rsidP="00116840">
      <w:pPr>
        <w:numPr>
          <w:ilvl w:val="0"/>
          <w:numId w:val="23"/>
        </w:numPr>
        <w:rPr>
          <w:rFonts w:ascii="Arial" w:hAnsi="Arial" w:cs="Arial"/>
        </w:rPr>
      </w:pPr>
      <w:r w:rsidRPr="00116840">
        <w:rPr>
          <w:rFonts w:ascii="Arial" w:hAnsi="Arial" w:cs="Arial"/>
        </w:rPr>
        <w:t xml:space="preserve">Five year plus accounting experience demonstrating a clear understanding of all areas of bookkeeping and general ledger entries </w:t>
      </w:r>
    </w:p>
    <w:p w14:paraId="3B7C1541" w14:textId="77777777" w:rsidR="00116840" w:rsidRPr="00116840" w:rsidRDefault="00116840" w:rsidP="00116840">
      <w:pPr>
        <w:numPr>
          <w:ilvl w:val="0"/>
          <w:numId w:val="23"/>
        </w:numPr>
        <w:rPr>
          <w:rFonts w:ascii="Arial" w:hAnsi="Arial" w:cs="Arial"/>
        </w:rPr>
      </w:pPr>
      <w:r w:rsidRPr="00116840">
        <w:rPr>
          <w:rFonts w:ascii="Arial" w:hAnsi="Arial" w:cs="Arial"/>
        </w:rPr>
        <w:t>Ability to effectively work in virtual and office environments with minimal supervision and recommendations to prioritize work and outline steps necessary to complete a project</w:t>
      </w:r>
    </w:p>
    <w:p w14:paraId="2248389B" w14:textId="77777777" w:rsidR="00116840" w:rsidRPr="00116840" w:rsidRDefault="00116840" w:rsidP="00116840">
      <w:pPr>
        <w:numPr>
          <w:ilvl w:val="0"/>
          <w:numId w:val="23"/>
        </w:numPr>
        <w:rPr>
          <w:rFonts w:ascii="Arial" w:hAnsi="Arial" w:cs="Arial"/>
        </w:rPr>
      </w:pPr>
      <w:r w:rsidRPr="00116840">
        <w:rPr>
          <w:rFonts w:ascii="Arial" w:hAnsi="Arial" w:cs="Arial"/>
        </w:rPr>
        <w:t xml:space="preserve">Proficient knowledge of accounting, Microsoft Word and Excel for Windows </w:t>
      </w:r>
    </w:p>
    <w:p w14:paraId="47B04B8E" w14:textId="77777777" w:rsidR="00116840" w:rsidRPr="00116840" w:rsidRDefault="00116840" w:rsidP="00116840">
      <w:pPr>
        <w:numPr>
          <w:ilvl w:val="0"/>
          <w:numId w:val="23"/>
        </w:numPr>
        <w:rPr>
          <w:rFonts w:ascii="Arial" w:hAnsi="Arial" w:cs="Arial"/>
        </w:rPr>
      </w:pPr>
      <w:r w:rsidRPr="00116840">
        <w:rPr>
          <w:rFonts w:ascii="Arial" w:hAnsi="Arial" w:cs="Arial"/>
        </w:rPr>
        <w:t>Demonstrated research and analytical skills</w:t>
      </w:r>
    </w:p>
    <w:p w14:paraId="514F57BC" w14:textId="77777777" w:rsidR="00116840" w:rsidRPr="00116840" w:rsidRDefault="00116840" w:rsidP="00116840">
      <w:pPr>
        <w:numPr>
          <w:ilvl w:val="0"/>
          <w:numId w:val="23"/>
        </w:numPr>
        <w:rPr>
          <w:rFonts w:ascii="Arial" w:hAnsi="Arial" w:cs="Arial"/>
        </w:rPr>
      </w:pPr>
      <w:r w:rsidRPr="00116840">
        <w:rPr>
          <w:rFonts w:ascii="Arial" w:hAnsi="Arial" w:cs="Arial"/>
        </w:rPr>
        <w:t>Ability to think strategically in the development of process improvements and policy enhancements</w:t>
      </w:r>
    </w:p>
    <w:p w14:paraId="6BE59645" w14:textId="77777777" w:rsidR="00116840" w:rsidRPr="00116840" w:rsidRDefault="00116840" w:rsidP="00116840">
      <w:pPr>
        <w:numPr>
          <w:ilvl w:val="0"/>
          <w:numId w:val="23"/>
        </w:numPr>
        <w:rPr>
          <w:rFonts w:ascii="Arial" w:hAnsi="Arial" w:cs="Arial"/>
        </w:rPr>
      </w:pPr>
      <w:r w:rsidRPr="00116840">
        <w:rPr>
          <w:rFonts w:ascii="Arial" w:hAnsi="Arial" w:cs="Arial"/>
        </w:rPr>
        <w:t>Self-motivated with the ability to prioritize work and outline the steps necessary to complete a project and work in a team environment</w:t>
      </w:r>
    </w:p>
    <w:p w14:paraId="61C2C023" w14:textId="77777777" w:rsidR="00116840" w:rsidRPr="00116840" w:rsidRDefault="00116840" w:rsidP="00116840">
      <w:pPr>
        <w:numPr>
          <w:ilvl w:val="0"/>
          <w:numId w:val="23"/>
        </w:numPr>
        <w:rPr>
          <w:rFonts w:ascii="Arial" w:hAnsi="Arial" w:cs="Arial"/>
        </w:rPr>
      </w:pPr>
      <w:r w:rsidRPr="00116840">
        <w:rPr>
          <w:rFonts w:ascii="Arial" w:hAnsi="Arial" w:cs="Arial"/>
        </w:rPr>
        <w:t>Flexibility to handle several on-going projects</w:t>
      </w:r>
    </w:p>
    <w:p w14:paraId="0751EE49" w14:textId="77777777" w:rsidR="00116840" w:rsidRPr="00116840" w:rsidRDefault="00116840" w:rsidP="00116840">
      <w:pPr>
        <w:numPr>
          <w:ilvl w:val="0"/>
          <w:numId w:val="23"/>
        </w:numPr>
        <w:rPr>
          <w:rFonts w:ascii="Arial" w:hAnsi="Arial" w:cs="Arial"/>
        </w:rPr>
      </w:pPr>
      <w:r w:rsidRPr="00116840">
        <w:rPr>
          <w:rFonts w:ascii="Arial" w:hAnsi="Arial" w:cs="Arial"/>
        </w:rPr>
        <w:t>Ability to work well under pressure and to set and met deadlines</w:t>
      </w:r>
    </w:p>
    <w:p w14:paraId="6D2F2BC0" w14:textId="77777777" w:rsidR="00116840" w:rsidRPr="00116840" w:rsidRDefault="00116840" w:rsidP="00116840">
      <w:pPr>
        <w:numPr>
          <w:ilvl w:val="0"/>
          <w:numId w:val="23"/>
        </w:numPr>
        <w:rPr>
          <w:rFonts w:ascii="Arial" w:hAnsi="Arial" w:cs="Arial"/>
        </w:rPr>
      </w:pPr>
      <w:r w:rsidRPr="00116840">
        <w:rPr>
          <w:rFonts w:ascii="Arial" w:hAnsi="Arial" w:cs="Arial"/>
        </w:rPr>
        <w:t>Strong proficiency in accounting software applications and experience with Accounting ERP Software and StratusLIVE CRM</w:t>
      </w:r>
    </w:p>
    <w:p w14:paraId="45AE5EA9" w14:textId="77777777" w:rsidR="00116840" w:rsidRPr="00116840" w:rsidRDefault="00116840" w:rsidP="00116840">
      <w:pPr>
        <w:numPr>
          <w:ilvl w:val="0"/>
          <w:numId w:val="23"/>
        </w:numPr>
        <w:rPr>
          <w:rFonts w:ascii="Arial" w:hAnsi="Arial" w:cs="Arial"/>
        </w:rPr>
      </w:pPr>
      <w:r w:rsidRPr="00116840">
        <w:rPr>
          <w:rFonts w:ascii="Arial" w:hAnsi="Arial" w:cs="Arial"/>
        </w:rPr>
        <w:t>Non-profit background and knowledge of United Way policies and processes for campaign and financial reporting extremely helpful</w:t>
      </w:r>
    </w:p>
    <w:p w14:paraId="4D724140" w14:textId="77777777" w:rsidR="00116840" w:rsidRPr="00116840" w:rsidRDefault="00116840" w:rsidP="00116840">
      <w:pPr>
        <w:numPr>
          <w:ilvl w:val="0"/>
          <w:numId w:val="23"/>
        </w:numPr>
        <w:rPr>
          <w:rFonts w:ascii="Arial" w:hAnsi="Arial" w:cs="Arial"/>
        </w:rPr>
      </w:pPr>
      <w:r w:rsidRPr="00116840">
        <w:rPr>
          <w:rFonts w:ascii="Arial" w:hAnsi="Arial" w:cs="Arial"/>
        </w:rPr>
        <w:t>Experience with Non-profit audits and requirements a plus</w:t>
      </w:r>
    </w:p>
    <w:p w14:paraId="7F036423" w14:textId="77777777" w:rsidR="00535274" w:rsidRPr="00613F93" w:rsidRDefault="00535274" w:rsidP="00535274">
      <w:pPr>
        <w:rPr>
          <w:rFonts w:ascii="Arial" w:hAnsi="Arial" w:cs="Arial"/>
          <w:sz w:val="22"/>
          <w:szCs w:val="22"/>
        </w:rPr>
      </w:pPr>
    </w:p>
    <w:p w14:paraId="40259AB6" w14:textId="77777777" w:rsidR="00535274" w:rsidRPr="00034083" w:rsidRDefault="00535274" w:rsidP="00535274">
      <w:pPr>
        <w:rPr>
          <w:rFonts w:ascii="Arial" w:hAnsi="Arial" w:cs="Arial"/>
        </w:rPr>
      </w:pPr>
      <w:r w:rsidRPr="00034083">
        <w:rPr>
          <w:rFonts w:ascii="Arial" w:hAnsi="Arial" w:cs="Arial"/>
          <w:b/>
          <w:i/>
          <w:u w:val="single"/>
        </w:rPr>
        <w:t>Professional Core Competencies Required</w:t>
      </w:r>
      <w:r w:rsidRPr="00034083">
        <w:rPr>
          <w:rFonts w:ascii="Arial" w:hAnsi="Arial" w:cs="Arial"/>
        </w:rPr>
        <w:t>:</w:t>
      </w:r>
    </w:p>
    <w:p w14:paraId="7DAD05AA"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Mission Focused: Creates real social change that leads to better lives and healthier communities. This drives performance and professional motivations.</w:t>
      </w:r>
    </w:p>
    <w:p w14:paraId="71BF4AE2"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Relationship Oriented: Places people before process and is astute in cultivating and managing relationships toward a common goal.</w:t>
      </w:r>
    </w:p>
    <w:p w14:paraId="52A8B151"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Collaborator (Includes teamwork and communication): Understands the roles and contributions of all sectors of the community and can mobilize resources (financial &amp; hu</w:t>
      </w:r>
      <w:bookmarkStart w:id="0" w:name="_GoBack"/>
      <w:bookmarkEnd w:id="0"/>
      <w:r w:rsidRPr="00613F93">
        <w:rPr>
          <w:rFonts w:ascii="Arial" w:hAnsi="Arial" w:cs="Arial"/>
          <w:sz w:val="22"/>
          <w:szCs w:val="22"/>
        </w:rPr>
        <w:t>man) through meaningful engagement. Strong supporter of a team environment.</w:t>
      </w:r>
    </w:p>
    <w:p w14:paraId="2CA75BF3"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Results Driven: Dedicates efforts to shared and measurable goals for the common good; creating, resourcing, scaling and leveraging strategies and innovations for broad investment and impact.</w:t>
      </w:r>
    </w:p>
    <w:p w14:paraId="2B7F45DB" w14:textId="77777777" w:rsidR="00535274" w:rsidRPr="00613F93" w:rsidRDefault="00535274" w:rsidP="00535274">
      <w:pPr>
        <w:numPr>
          <w:ilvl w:val="0"/>
          <w:numId w:val="10"/>
        </w:numPr>
        <w:rPr>
          <w:rFonts w:ascii="Arial" w:hAnsi="Arial" w:cs="Arial"/>
          <w:sz w:val="22"/>
          <w:szCs w:val="22"/>
        </w:rPr>
      </w:pPr>
      <w:r w:rsidRPr="00613F93">
        <w:rPr>
          <w:rFonts w:ascii="Arial" w:hAnsi="Arial" w:cs="Arial"/>
          <w:sz w:val="22"/>
          <w:szCs w:val="22"/>
        </w:rPr>
        <w:t>Brand Steward: Understands role in growing and protecting the reputation and results of the greater network.</w:t>
      </w:r>
    </w:p>
    <w:p w14:paraId="4CA7AE76" w14:textId="77777777" w:rsidR="006A72C5" w:rsidRPr="00613F93" w:rsidRDefault="006A72C5" w:rsidP="006A72C5">
      <w:pPr>
        <w:ind w:left="720"/>
        <w:rPr>
          <w:rFonts w:ascii="Arial" w:hAnsi="Arial" w:cs="Arial"/>
          <w:sz w:val="22"/>
          <w:szCs w:val="22"/>
        </w:rPr>
      </w:pPr>
    </w:p>
    <w:p w14:paraId="57DCBEC8" w14:textId="77777777" w:rsidR="006A72C5" w:rsidRPr="006A72C5" w:rsidRDefault="006A72C5" w:rsidP="00613F93">
      <w:pPr>
        <w:ind w:left="360" w:hanging="360"/>
        <w:rPr>
          <w:rFonts w:ascii="Arial" w:hAnsi="Arial" w:cs="Arial"/>
          <w:b/>
          <w:i/>
          <w:u w:val="single"/>
        </w:rPr>
      </w:pPr>
      <w:r w:rsidRPr="006A72C5">
        <w:rPr>
          <w:rFonts w:ascii="Arial" w:hAnsi="Arial" w:cs="Arial"/>
          <w:b/>
          <w:i/>
          <w:u w:val="single"/>
        </w:rPr>
        <w:t>General Physical Requirements for Essential Functions of the Job:</w:t>
      </w:r>
    </w:p>
    <w:p w14:paraId="4A8FD74C" w14:textId="4F783FF9" w:rsidR="006A72C5" w:rsidRDefault="006A72C5" w:rsidP="006A72C5">
      <w:pPr>
        <w:ind w:left="360"/>
        <w:rPr>
          <w:rFonts w:ascii="Arial" w:hAnsi="Arial" w:cs="Arial"/>
          <w:sz w:val="22"/>
          <w:szCs w:val="22"/>
        </w:rPr>
      </w:pPr>
      <w:r w:rsidRPr="00613F93">
        <w:rPr>
          <w:rFonts w:ascii="Arial" w:hAnsi="Arial" w:cs="Arial"/>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talk, and/or hear. Continual use of the hands with wrist and finger movement using a keyboard is required</w:t>
      </w:r>
      <w:r w:rsidRPr="00613F93">
        <w:rPr>
          <w:rFonts w:ascii="Arial" w:hAnsi="Arial" w:cs="Arial"/>
          <w:i/>
          <w:sz w:val="22"/>
          <w:szCs w:val="22"/>
        </w:rPr>
        <w:t xml:space="preserve">. </w:t>
      </w:r>
      <w:r w:rsidRPr="00613F93">
        <w:rPr>
          <w:rFonts w:ascii="Arial" w:hAnsi="Arial" w:cs="Arial"/>
          <w:sz w:val="22"/>
          <w:szCs w:val="22"/>
        </w:rPr>
        <w:t>Specific vision abilities required by this job include long hours viewing a computer monitor screen. The employee may occasionally travel using personal vehicle and/or work outside normal office environment.</w:t>
      </w:r>
    </w:p>
    <w:p w14:paraId="533B25A6" w14:textId="64BED5A4" w:rsidR="00105E4B" w:rsidRDefault="00105E4B" w:rsidP="006A72C5">
      <w:pPr>
        <w:ind w:left="360"/>
        <w:rPr>
          <w:rFonts w:ascii="Arial" w:hAnsi="Arial" w:cs="Arial"/>
          <w:sz w:val="22"/>
          <w:szCs w:val="22"/>
        </w:rPr>
      </w:pPr>
    </w:p>
    <w:p w14:paraId="0816ECD7" w14:textId="65130C73" w:rsidR="00105E4B" w:rsidRPr="00613F93" w:rsidRDefault="00105E4B" w:rsidP="006A72C5">
      <w:pPr>
        <w:ind w:left="360"/>
        <w:rPr>
          <w:rFonts w:ascii="Arial" w:hAnsi="Arial" w:cs="Arial"/>
          <w:sz w:val="22"/>
          <w:szCs w:val="22"/>
        </w:rPr>
      </w:pPr>
      <w:r>
        <w:rPr>
          <w:rFonts w:ascii="Arial" w:hAnsi="Arial" w:cs="Arial"/>
          <w:sz w:val="22"/>
          <w:szCs w:val="22"/>
        </w:rPr>
        <w:t>UWNEFL reserves the right to adjust work location. This position is currently remote</w:t>
      </w:r>
      <w:r w:rsidR="0037620E">
        <w:rPr>
          <w:rFonts w:ascii="Arial" w:hAnsi="Arial" w:cs="Arial"/>
          <w:sz w:val="22"/>
          <w:szCs w:val="22"/>
        </w:rPr>
        <w:t xml:space="preserve"> due to COVID-19. Business needs will determine future work location. </w:t>
      </w:r>
    </w:p>
    <w:p w14:paraId="0B4353E2" w14:textId="77777777" w:rsidR="006A72C5" w:rsidRPr="006A72C5" w:rsidRDefault="006A72C5" w:rsidP="006A72C5">
      <w:pPr>
        <w:ind w:left="360"/>
        <w:rPr>
          <w:rFonts w:ascii="Arial" w:hAnsi="Arial" w:cs="Arial"/>
        </w:rPr>
      </w:pPr>
    </w:p>
    <w:p w14:paraId="30F5AD57" w14:textId="77777777" w:rsidR="006A72C5" w:rsidRPr="00613F93" w:rsidRDefault="006A72C5" w:rsidP="006A72C5">
      <w:pPr>
        <w:ind w:left="360"/>
        <w:rPr>
          <w:rFonts w:ascii="Arial" w:hAnsi="Arial" w:cs="Arial"/>
          <w:i/>
          <w:iCs/>
          <w:sz w:val="20"/>
          <w:szCs w:val="20"/>
        </w:rPr>
      </w:pPr>
      <w:r w:rsidRPr="00613F93">
        <w:rPr>
          <w:rFonts w:ascii="Arial" w:hAnsi="Arial" w:cs="Arial"/>
          <w:i/>
          <w:iCs/>
          <w:sz w:val="20"/>
          <w:szCs w:val="20"/>
        </w:rPr>
        <w:t>This description is not designed to contain a comprehensive inventory of all responsibilities and qualifications required of all team members assigned to this position. It is intended only to describe the key elements relative to each section. Also, duties and/or requirements of this position may be modified, added or deleted at any time. This supersedes all descriptions previously written for the same position. Unique equivalent skills and experience may possibly substitute for required position requirements.</w:t>
      </w:r>
    </w:p>
    <w:p w14:paraId="5C07AAD6" w14:textId="77777777" w:rsidR="006A72C5" w:rsidRPr="00613F93" w:rsidRDefault="006A72C5" w:rsidP="006A72C5">
      <w:pPr>
        <w:ind w:left="360"/>
        <w:rPr>
          <w:rFonts w:ascii="Arial" w:hAnsi="Arial" w:cs="Arial"/>
          <w:i/>
          <w:iCs/>
          <w:sz w:val="20"/>
          <w:szCs w:val="20"/>
        </w:rPr>
      </w:pPr>
    </w:p>
    <w:p w14:paraId="2D31B17B" w14:textId="77777777" w:rsidR="006A72C5" w:rsidRPr="00613F93" w:rsidRDefault="006A72C5" w:rsidP="006A72C5">
      <w:pPr>
        <w:ind w:left="360"/>
        <w:rPr>
          <w:rFonts w:ascii="Arial" w:hAnsi="Arial" w:cs="Arial"/>
          <w:b/>
          <w:sz w:val="20"/>
          <w:szCs w:val="20"/>
          <w:u w:val="single"/>
        </w:rPr>
      </w:pPr>
      <w:r w:rsidRPr="00613F93">
        <w:rPr>
          <w:rFonts w:ascii="Arial" w:hAnsi="Arial" w:cs="Arial"/>
          <w:i/>
          <w:iCs/>
          <w:sz w:val="20"/>
          <w:szCs w:val="20"/>
        </w:rPr>
        <w:t>United Way of Northeast Florida is an Equal Opportunity Employer and a Drug Free Work Environment.</w:t>
      </w:r>
    </w:p>
    <w:p w14:paraId="66727813" w14:textId="77777777" w:rsidR="00535274" w:rsidRPr="00613F93" w:rsidRDefault="00535274" w:rsidP="006A72C5">
      <w:pPr>
        <w:rPr>
          <w:rFonts w:ascii="Arial" w:hAnsi="Arial" w:cs="Arial"/>
          <w:b/>
          <w:sz w:val="20"/>
          <w:szCs w:val="20"/>
          <w:u w:val="single"/>
        </w:rPr>
      </w:pPr>
    </w:p>
    <w:sectPr w:rsidR="00535274" w:rsidRPr="00613F93" w:rsidSect="004A498D">
      <w:footerReference w:type="even" r:id="rId11"/>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D1726" w14:textId="77777777" w:rsidR="00BA6E7F" w:rsidRDefault="00BA6E7F">
      <w:r>
        <w:separator/>
      </w:r>
    </w:p>
  </w:endnote>
  <w:endnote w:type="continuationSeparator" w:id="0">
    <w:p w14:paraId="094D2D63" w14:textId="77777777" w:rsidR="00BA6E7F" w:rsidRDefault="00B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5CA2B" w14:textId="77777777"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end"/>
    </w:r>
  </w:p>
  <w:p w14:paraId="6719B6C0" w14:textId="77777777" w:rsidR="00927D47" w:rsidRDefault="00927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326F6" w14:textId="47796088" w:rsidR="00927D47" w:rsidRDefault="004A7619" w:rsidP="000F4175">
    <w:pPr>
      <w:pStyle w:val="Footer"/>
      <w:framePr w:wrap="around" w:vAnchor="text" w:hAnchor="margin" w:xAlign="center" w:y="1"/>
      <w:rPr>
        <w:rStyle w:val="PageNumber"/>
      </w:rPr>
    </w:pPr>
    <w:r>
      <w:rPr>
        <w:rStyle w:val="PageNumber"/>
      </w:rPr>
      <w:fldChar w:fldCharType="begin"/>
    </w:r>
    <w:r w:rsidR="00927D47">
      <w:rPr>
        <w:rStyle w:val="PageNumber"/>
      </w:rPr>
      <w:instrText xml:space="preserve">PAGE  </w:instrText>
    </w:r>
    <w:r>
      <w:rPr>
        <w:rStyle w:val="PageNumber"/>
      </w:rPr>
      <w:fldChar w:fldCharType="separate"/>
    </w:r>
    <w:r w:rsidR="000F3F71">
      <w:rPr>
        <w:rStyle w:val="PageNumber"/>
        <w:noProof/>
      </w:rPr>
      <w:t>2</w:t>
    </w:r>
    <w:r>
      <w:rPr>
        <w:rStyle w:val="PageNumber"/>
      </w:rPr>
      <w:fldChar w:fldCharType="end"/>
    </w:r>
  </w:p>
  <w:p w14:paraId="026AA80D" w14:textId="77777777" w:rsidR="00927D47" w:rsidRDefault="00927D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EAB15" w14:textId="77777777" w:rsidR="00BA6E7F" w:rsidRDefault="00BA6E7F">
      <w:r>
        <w:separator/>
      </w:r>
    </w:p>
  </w:footnote>
  <w:footnote w:type="continuationSeparator" w:id="0">
    <w:p w14:paraId="4A4385A1" w14:textId="77777777" w:rsidR="00BA6E7F" w:rsidRDefault="00BA6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48"/>
    <w:multiLevelType w:val="hybridMultilevel"/>
    <w:tmpl w:val="59A6A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B1913"/>
    <w:multiLevelType w:val="hybridMultilevel"/>
    <w:tmpl w:val="66241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95069"/>
    <w:multiLevelType w:val="hybridMultilevel"/>
    <w:tmpl w:val="1C0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2778EA"/>
    <w:multiLevelType w:val="hybridMultilevel"/>
    <w:tmpl w:val="084CA97E"/>
    <w:lvl w:ilvl="0" w:tplc="7396D00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50B29"/>
    <w:multiLevelType w:val="hybridMultilevel"/>
    <w:tmpl w:val="CBFE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B3AAD"/>
    <w:multiLevelType w:val="hybridMultilevel"/>
    <w:tmpl w:val="742089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96983"/>
    <w:multiLevelType w:val="hybridMultilevel"/>
    <w:tmpl w:val="A36E50CE"/>
    <w:lvl w:ilvl="0" w:tplc="0D10838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339B1"/>
    <w:multiLevelType w:val="hybridMultilevel"/>
    <w:tmpl w:val="CDC46D60"/>
    <w:lvl w:ilvl="0" w:tplc="AE7C56CE">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00735"/>
    <w:multiLevelType w:val="hybridMultilevel"/>
    <w:tmpl w:val="445E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27B3F"/>
    <w:multiLevelType w:val="hybridMultilevel"/>
    <w:tmpl w:val="E826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3227A4"/>
    <w:multiLevelType w:val="hybridMultilevel"/>
    <w:tmpl w:val="0702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A06CAE"/>
    <w:multiLevelType w:val="hybridMultilevel"/>
    <w:tmpl w:val="3F889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B75949"/>
    <w:multiLevelType w:val="hybridMultilevel"/>
    <w:tmpl w:val="2A46324A"/>
    <w:lvl w:ilvl="0" w:tplc="04090001">
      <w:start w:val="1"/>
      <w:numFmt w:val="bullet"/>
      <w:lvlText w:val=""/>
      <w:lvlJc w:val="left"/>
      <w:pPr>
        <w:ind w:left="720" w:hanging="360"/>
      </w:pPr>
      <w:rPr>
        <w:rFonts w:ascii="Symbol" w:hAnsi="Symbol" w:hint="default"/>
      </w:rPr>
    </w:lvl>
    <w:lvl w:ilvl="1" w:tplc="BACCDD62">
      <w:numFmt w:val="bullet"/>
      <w:lvlText w:val="•"/>
      <w:lvlJc w:val="left"/>
      <w:pPr>
        <w:ind w:left="2520" w:hanging="144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A805D0"/>
    <w:multiLevelType w:val="hybridMultilevel"/>
    <w:tmpl w:val="7A102BE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976F6"/>
    <w:multiLevelType w:val="hybridMultilevel"/>
    <w:tmpl w:val="1EC01DF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CC56E4"/>
    <w:multiLevelType w:val="hybridMultilevel"/>
    <w:tmpl w:val="8D6E1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D341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CF01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2E0AF2"/>
    <w:multiLevelType w:val="hybridMultilevel"/>
    <w:tmpl w:val="2C9E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87278"/>
    <w:multiLevelType w:val="hybridMultilevel"/>
    <w:tmpl w:val="4DB4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2"/>
  </w:num>
  <w:num w:numId="6">
    <w:abstractNumId w:val="10"/>
  </w:num>
  <w:num w:numId="7">
    <w:abstractNumId w:val="20"/>
  </w:num>
  <w:num w:numId="8">
    <w:abstractNumId w:val="7"/>
  </w:num>
  <w:num w:numId="9">
    <w:abstractNumId w:val="13"/>
  </w:num>
  <w:num w:numId="10">
    <w:abstractNumId w:val="16"/>
  </w:num>
  <w:num w:numId="11">
    <w:abstractNumId w:val="1"/>
  </w:num>
  <w:num w:numId="12">
    <w:abstractNumId w:val="15"/>
  </w:num>
  <w:num w:numId="13">
    <w:abstractNumId w:val="1"/>
  </w:num>
  <w:num w:numId="14">
    <w:abstractNumId w:val="16"/>
  </w:num>
  <w:num w:numId="15">
    <w:abstractNumId w:val="6"/>
  </w:num>
  <w:num w:numId="16">
    <w:abstractNumId w:val="5"/>
  </w:num>
  <w:num w:numId="17">
    <w:abstractNumId w:val="14"/>
  </w:num>
  <w:num w:numId="18">
    <w:abstractNumId w:val="9"/>
  </w:num>
  <w:num w:numId="19">
    <w:abstractNumId w:val="8"/>
  </w:num>
  <w:num w:numId="20">
    <w:abstractNumId w:val="4"/>
  </w:num>
  <w:num w:numId="21">
    <w:abstractNumId w:val="19"/>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FB"/>
    <w:rsid w:val="00004795"/>
    <w:rsid w:val="000218B0"/>
    <w:rsid w:val="00022E07"/>
    <w:rsid w:val="0003363F"/>
    <w:rsid w:val="00034083"/>
    <w:rsid w:val="00046677"/>
    <w:rsid w:val="000474C9"/>
    <w:rsid w:val="000478FF"/>
    <w:rsid w:val="00066EA7"/>
    <w:rsid w:val="00082F4C"/>
    <w:rsid w:val="000C56BF"/>
    <w:rsid w:val="000F3F71"/>
    <w:rsid w:val="000F4175"/>
    <w:rsid w:val="00105E4B"/>
    <w:rsid w:val="00116840"/>
    <w:rsid w:val="00150532"/>
    <w:rsid w:val="001528E5"/>
    <w:rsid w:val="00185D09"/>
    <w:rsid w:val="001A0526"/>
    <w:rsid w:val="001C5956"/>
    <w:rsid w:val="001F3CA9"/>
    <w:rsid w:val="00224122"/>
    <w:rsid w:val="00230CC9"/>
    <w:rsid w:val="0027288C"/>
    <w:rsid w:val="002955BA"/>
    <w:rsid w:val="002A4A48"/>
    <w:rsid w:val="002E1BAB"/>
    <w:rsid w:val="00351796"/>
    <w:rsid w:val="003665DA"/>
    <w:rsid w:val="00373DC9"/>
    <w:rsid w:val="0037620E"/>
    <w:rsid w:val="0037777B"/>
    <w:rsid w:val="003802AF"/>
    <w:rsid w:val="003948BB"/>
    <w:rsid w:val="003A2B0B"/>
    <w:rsid w:val="003E5291"/>
    <w:rsid w:val="00447E89"/>
    <w:rsid w:val="00451331"/>
    <w:rsid w:val="00462EF9"/>
    <w:rsid w:val="004A0608"/>
    <w:rsid w:val="004A498D"/>
    <w:rsid w:val="004A7619"/>
    <w:rsid w:val="004B6B22"/>
    <w:rsid w:val="004C466A"/>
    <w:rsid w:val="004E5339"/>
    <w:rsid w:val="00502179"/>
    <w:rsid w:val="00535274"/>
    <w:rsid w:val="00572461"/>
    <w:rsid w:val="00594BBB"/>
    <w:rsid w:val="005E23CF"/>
    <w:rsid w:val="005E635D"/>
    <w:rsid w:val="006112E8"/>
    <w:rsid w:val="00613F93"/>
    <w:rsid w:val="006269A4"/>
    <w:rsid w:val="006A72C5"/>
    <w:rsid w:val="006B1DC4"/>
    <w:rsid w:val="006C0124"/>
    <w:rsid w:val="006E2A62"/>
    <w:rsid w:val="006E4C40"/>
    <w:rsid w:val="00700CAD"/>
    <w:rsid w:val="00726CA2"/>
    <w:rsid w:val="00732BC5"/>
    <w:rsid w:val="00751055"/>
    <w:rsid w:val="00760B04"/>
    <w:rsid w:val="007621C7"/>
    <w:rsid w:val="00764F1F"/>
    <w:rsid w:val="00781AAE"/>
    <w:rsid w:val="007D0545"/>
    <w:rsid w:val="007E6027"/>
    <w:rsid w:val="007F0D3C"/>
    <w:rsid w:val="008141D8"/>
    <w:rsid w:val="00824EA0"/>
    <w:rsid w:val="008300E6"/>
    <w:rsid w:val="00865457"/>
    <w:rsid w:val="008965AF"/>
    <w:rsid w:val="008F0FE1"/>
    <w:rsid w:val="00927D47"/>
    <w:rsid w:val="00954D66"/>
    <w:rsid w:val="00990A7F"/>
    <w:rsid w:val="009C4922"/>
    <w:rsid w:val="009E089E"/>
    <w:rsid w:val="009E3BB1"/>
    <w:rsid w:val="00A124B3"/>
    <w:rsid w:val="00A2721F"/>
    <w:rsid w:val="00A36179"/>
    <w:rsid w:val="00A50931"/>
    <w:rsid w:val="00A6145B"/>
    <w:rsid w:val="00A74308"/>
    <w:rsid w:val="00A91199"/>
    <w:rsid w:val="00A94314"/>
    <w:rsid w:val="00AA3E5E"/>
    <w:rsid w:val="00AD301F"/>
    <w:rsid w:val="00AE5112"/>
    <w:rsid w:val="00AF7701"/>
    <w:rsid w:val="00B13750"/>
    <w:rsid w:val="00B24F4E"/>
    <w:rsid w:val="00B453F2"/>
    <w:rsid w:val="00B53BB3"/>
    <w:rsid w:val="00B6464B"/>
    <w:rsid w:val="00B67DFB"/>
    <w:rsid w:val="00B74E9D"/>
    <w:rsid w:val="00B80D13"/>
    <w:rsid w:val="00BA6E7F"/>
    <w:rsid w:val="00BD1E8A"/>
    <w:rsid w:val="00C37CEC"/>
    <w:rsid w:val="00C4081A"/>
    <w:rsid w:val="00C47E65"/>
    <w:rsid w:val="00C518CD"/>
    <w:rsid w:val="00C80157"/>
    <w:rsid w:val="00D03AED"/>
    <w:rsid w:val="00D6069B"/>
    <w:rsid w:val="00D854A0"/>
    <w:rsid w:val="00DB43EC"/>
    <w:rsid w:val="00DC3C11"/>
    <w:rsid w:val="00DE5112"/>
    <w:rsid w:val="00E1297A"/>
    <w:rsid w:val="00EA585E"/>
    <w:rsid w:val="00EA621E"/>
    <w:rsid w:val="00EA6A7D"/>
    <w:rsid w:val="00EA6C65"/>
    <w:rsid w:val="00EF0C07"/>
    <w:rsid w:val="00F0265F"/>
    <w:rsid w:val="00F626BA"/>
    <w:rsid w:val="00F95391"/>
    <w:rsid w:val="00FB14B8"/>
    <w:rsid w:val="00FB1BFB"/>
    <w:rsid w:val="00FC3125"/>
    <w:rsid w:val="00FF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D0CD9"/>
  <w15:docId w15:val="{3282D82B-0DDB-4CCA-BFBC-87FBD4CA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CA2"/>
    <w:rPr>
      <w:sz w:val="24"/>
      <w:szCs w:val="24"/>
    </w:rPr>
  </w:style>
  <w:style w:type="paragraph" w:styleId="Heading1">
    <w:name w:val="heading 1"/>
    <w:basedOn w:val="Normal"/>
    <w:next w:val="Normal"/>
    <w:qFormat/>
    <w:rsid w:val="006B1DC4"/>
    <w:pPr>
      <w:keepNext/>
      <w:ind w:left="-540" w:hanging="90"/>
      <w:outlineLvl w:val="0"/>
    </w:pPr>
    <w:rPr>
      <w:b/>
      <w:sz w:val="28"/>
      <w:szCs w:val="20"/>
    </w:rPr>
  </w:style>
  <w:style w:type="paragraph" w:styleId="Heading2">
    <w:name w:val="heading 2"/>
    <w:basedOn w:val="Normal"/>
    <w:next w:val="Normal"/>
    <w:qFormat/>
    <w:rsid w:val="006B1DC4"/>
    <w:pPr>
      <w:keepNext/>
      <w:ind w:left="-630"/>
      <w:outlineLvl w:val="1"/>
    </w:pPr>
    <w:rPr>
      <w:b/>
      <w:sz w:val="28"/>
      <w:szCs w:val="20"/>
      <w:u w:val="single"/>
    </w:rPr>
  </w:style>
  <w:style w:type="paragraph" w:styleId="Heading3">
    <w:name w:val="heading 3"/>
    <w:basedOn w:val="Normal"/>
    <w:next w:val="Normal"/>
    <w:qFormat/>
    <w:rsid w:val="006B1DC4"/>
    <w:pPr>
      <w:keepNext/>
      <w:ind w:left="-180"/>
      <w:jc w:val="both"/>
      <w:outlineLvl w:val="2"/>
    </w:pPr>
    <w:rPr>
      <w:sz w:val="28"/>
      <w:szCs w:val="20"/>
    </w:rPr>
  </w:style>
  <w:style w:type="paragraph" w:styleId="Heading4">
    <w:name w:val="heading 4"/>
    <w:basedOn w:val="Normal"/>
    <w:next w:val="Normal"/>
    <w:qFormat/>
    <w:rsid w:val="006B1DC4"/>
    <w:pPr>
      <w:keepNext/>
      <w:ind w:left="-540" w:hanging="90"/>
      <w:outlineLvl w:val="3"/>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B1DC4"/>
    <w:pPr>
      <w:jc w:val="center"/>
    </w:pPr>
    <w:rPr>
      <w:b/>
      <w:sz w:val="28"/>
      <w:szCs w:val="20"/>
    </w:rPr>
  </w:style>
  <w:style w:type="paragraph" w:styleId="BodyTextIndent">
    <w:name w:val="Body Text Indent"/>
    <w:basedOn w:val="Normal"/>
    <w:rsid w:val="006B1DC4"/>
    <w:pPr>
      <w:ind w:left="-630"/>
    </w:pPr>
    <w:rPr>
      <w:sz w:val="28"/>
      <w:szCs w:val="20"/>
    </w:rPr>
  </w:style>
  <w:style w:type="paragraph" w:styleId="BodyTextIndent2">
    <w:name w:val="Body Text Indent 2"/>
    <w:basedOn w:val="Normal"/>
    <w:rsid w:val="006B1DC4"/>
    <w:pPr>
      <w:ind w:left="-540" w:hanging="90"/>
    </w:pPr>
    <w:rPr>
      <w:sz w:val="28"/>
      <w:szCs w:val="20"/>
    </w:rPr>
  </w:style>
  <w:style w:type="paragraph" w:styleId="Subtitle">
    <w:name w:val="Subtitle"/>
    <w:basedOn w:val="Normal"/>
    <w:qFormat/>
    <w:rsid w:val="006B1DC4"/>
    <w:pPr>
      <w:jc w:val="center"/>
    </w:pPr>
    <w:rPr>
      <w:rFonts w:ascii="Arial" w:hAnsi="Arial"/>
      <w:b/>
      <w:sz w:val="20"/>
      <w:szCs w:val="20"/>
    </w:rPr>
  </w:style>
  <w:style w:type="paragraph" w:styleId="Footer">
    <w:name w:val="footer"/>
    <w:basedOn w:val="Normal"/>
    <w:rsid w:val="00FB14B8"/>
    <w:pPr>
      <w:tabs>
        <w:tab w:val="center" w:pos="4320"/>
        <w:tab w:val="right" w:pos="8640"/>
      </w:tabs>
    </w:pPr>
  </w:style>
  <w:style w:type="character" w:styleId="PageNumber">
    <w:name w:val="page number"/>
    <w:basedOn w:val="DefaultParagraphFont"/>
    <w:rsid w:val="00FB14B8"/>
  </w:style>
  <w:style w:type="paragraph" w:styleId="BalloonText">
    <w:name w:val="Balloon Text"/>
    <w:basedOn w:val="Normal"/>
    <w:link w:val="BalloonTextChar"/>
    <w:uiPriority w:val="99"/>
    <w:semiHidden/>
    <w:unhideWhenUsed/>
    <w:rsid w:val="00732BC5"/>
    <w:rPr>
      <w:rFonts w:ascii="Tahoma" w:hAnsi="Tahoma" w:cs="Tahoma"/>
      <w:sz w:val="16"/>
      <w:szCs w:val="16"/>
    </w:rPr>
  </w:style>
  <w:style w:type="character" w:customStyle="1" w:styleId="BalloonTextChar">
    <w:name w:val="Balloon Text Char"/>
    <w:basedOn w:val="DefaultParagraphFont"/>
    <w:link w:val="BalloonText"/>
    <w:uiPriority w:val="99"/>
    <w:semiHidden/>
    <w:rsid w:val="00732BC5"/>
    <w:rPr>
      <w:rFonts w:ascii="Tahoma" w:hAnsi="Tahoma" w:cs="Tahoma"/>
      <w:sz w:val="16"/>
      <w:szCs w:val="16"/>
    </w:rPr>
  </w:style>
  <w:style w:type="character" w:styleId="Hyperlink">
    <w:name w:val="Hyperlink"/>
    <w:basedOn w:val="DefaultParagraphFont"/>
    <w:uiPriority w:val="99"/>
    <w:unhideWhenUsed/>
    <w:rsid w:val="00AD301F"/>
    <w:rPr>
      <w:color w:val="0000FF"/>
      <w:u w:val="single"/>
    </w:rPr>
  </w:style>
  <w:style w:type="paragraph" w:styleId="ListParagraph">
    <w:name w:val="List Paragraph"/>
    <w:basedOn w:val="Normal"/>
    <w:uiPriority w:val="34"/>
    <w:qFormat/>
    <w:rsid w:val="009C4922"/>
    <w:pPr>
      <w:ind w:left="720"/>
      <w:contextualSpacing/>
    </w:pPr>
  </w:style>
  <w:style w:type="paragraph" w:styleId="NoSpacing">
    <w:name w:val="No Spacing"/>
    <w:uiPriority w:val="1"/>
    <w:qFormat/>
    <w:rsid w:val="00066EA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516928">
      <w:bodyDiv w:val="1"/>
      <w:marLeft w:val="0"/>
      <w:marRight w:val="0"/>
      <w:marTop w:val="0"/>
      <w:marBottom w:val="0"/>
      <w:divBdr>
        <w:top w:val="none" w:sz="0" w:space="0" w:color="auto"/>
        <w:left w:val="none" w:sz="0" w:space="0" w:color="auto"/>
        <w:bottom w:val="none" w:sz="0" w:space="0" w:color="auto"/>
        <w:right w:val="none" w:sz="0" w:space="0" w:color="auto"/>
      </w:divBdr>
    </w:div>
    <w:div w:id="853376795">
      <w:bodyDiv w:val="1"/>
      <w:marLeft w:val="0"/>
      <w:marRight w:val="0"/>
      <w:marTop w:val="0"/>
      <w:marBottom w:val="0"/>
      <w:divBdr>
        <w:top w:val="none" w:sz="0" w:space="0" w:color="auto"/>
        <w:left w:val="none" w:sz="0" w:space="0" w:color="auto"/>
        <w:bottom w:val="none" w:sz="0" w:space="0" w:color="auto"/>
        <w:right w:val="none" w:sz="0" w:space="0" w:color="auto"/>
      </w:divBdr>
    </w:div>
    <w:div w:id="962154610">
      <w:bodyDiv w:val="1"/>
      <w:marLeft w:val="0"/>
      <w:marRight w:val="0"/>
      <w:marTop w:val="0"/>
      <w:marBottom w:val="0"/>
      <w:divBdr>
        <w:top w:val="none" w:sz="0" w:space="0" w:color="auto"/>
        <w:left w:val="none" w:sz="0" w:space="0" w:color="auto"/>
        <w:bottom w:val="none" w:sz="0" w:space="0" w:color="auto"/>
        <w:right w:val="none" w:sz="0" w:space="0" w:color="auto"/>
      </w:divBdr>
    </w:div>
    <w:div w:id="1206020732">
      <w:bodyDiv w:val="1"/>
      <w:marLeft w:val="0"/>
      <w:marRight w:val="0"/>
      <w:marTop w:val="0"/>
      <w:marBottom w:val="0"/>
      <w:divBdr>
        <w:top w:val="none" w:sz="0" w:space="0" w:color="auto"/>
        <w:left w:val="none" w:sz="0" w:space="0" w:color="auto"/>
        <w:bottom w:val="none" w:sz="0" w:space="0" w:color="auto"/>
        <w:right w:val="none" w:sz="0" w:space="0" w:color="auto"/>
      </w:divBdr>
    </w:div>
    <w:div w:id="1624535418">
      <w:bodyDiv w:val="1"/>
      <w:marLeft w:val="0"/>
      <w:marRight w:val="0"/>
      <w:marTop w:val="0"/>
      <w:marBottom w:val="0"/>
      <w:divBdr>
        <w:top w:val="none" w:sz="0" w:space="0" w:color="auto"/>
        <w:left w:val="none" w:sz="0" w:space="0" w:color="auto"/>
        <w:bottom w:val="none" w:sz="0" w:space="0" w:color="auto"/>
        <w:right w:val="none" w:sz="0" w:space="0" w:color="auto"/>
      </w:divBdr>
    </w:div>
    <w:div w:id="1648164952">
      <w:bodyDiv w:val="1"/>
      <w:marLeft w:val="0"/>
      <w:marRight w:val="0"/>
      <w:marTop w:val="0"/>
      <w:marBottom w:val="0"/>
      <w:divBdr>
        <w:top w:val="none" w:sz="0" w:space="0" w:color="auto"/>
        <w:left w:val="none" w:sz="0" w:space="0" w:color="auto"/>
        <w:bottom w:val="none" w:sz="0" w:space="0" w:color="auto"/>
        <w:right w:val="none" w:sz="0" w:space="0" w:color="auto"/>
      </w:divBdr>
    </w:div>
    <w:div w:id="19464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F9BDCDF4FB8459DE2C2EE1335122A" ma:contentTypeVersion="13" ma:contentTypeDescription="Create a new document." ma:contentTypeScope="" ma:versionID="c92f1df249ca7d1adb351e82e9c6dd06">
  <xsd:schema xmlns:xsd="http://www.w3.org/2001/XMLSchema" xmlns:xs="http://www.w3.org/2001/XMLSchema" xmlns:p="http://schemas.microsoft.com/office/2006/metadata/properties" xmlns:ns3="a08105e9-8dc1-4b2f-ad18-efedf5a16751" xmlns:ns4="ef9ce3d1-dcb4-40c3-8ab4-7bc65173b2de" targetNamespace="http://schemas.microsoft.com/office/2006/metadata/properties" ma:root="true" ma:fieldsID="04ced04473f62dbef64a7f0e62b92b6e" ns3:_="" ns4:_="">
    <xsd:import namespace="a08105e9-8dc1-4b2f-ad18-efedf5a16751"/>
    <xsd:import namespace="ef9ce3d1-dcb4-40c3-8ab4-7bc65173b2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8105e9-8dc1-4b2f-ad18-efedf5a167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9ce3d1-dcb4-40c3-8ab4-7bc65173b2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86125A-88DC-415F-907E-897941B13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8105e9-8dc1-4b2f-ad18-efedf5a16751"/>
    <ds:schemaRef ds:uri="ef9ce3d1-dcb4-40c3-8ab4-7bc65173b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54A2C-1099-4B35-B88F-F9B9EFCCDEE7}">
  <ds:schemaRefs>
    <ds:schemaRef ds:uri="http://schemas.microsoft.com/sharepoint/v3/contenttype/forms"/>
  </ds:schemaRefs>
</ds:datastoreItem>
</file>

<file path=customXml/itemProps3.xml><?xml version="1.0" encoding="utf-8"?>
<ds:datastoreItem xmlns:ds="http://schemas.openxmlformats.org/officeDocument/2006/customXml" ds:itemID="{08E3A21E-A54E-43B8-AC1D-400CA6CC9D4B}">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ef9ce3d1-dcb4-40c3-8ab4-7bc65173b2de"/>
    <ds:schemaRef ds:uri="a08105e9-8dc1-4b2f-ad18-efedf5a1675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United Way of NE Florida</Company>
  <LinksUpToDate>false</LinksUpToDate>
  <CharactersWithSpaces>5947</CharactersWithSpaces>
  <SharedDoc>false</SharedDoc>
  <HLinks>
    <vt:vector size="6" baseType="variant">
      <vt:variant>
        <vt:i4>2424870</vt:i4>
      </vt:variant>
      <vt:variant>
        <vt:i4>3</vt:i4>
      </vt:variant>
      <vt:variant>
        <vt:i4>0</vt:i4>
      </vt:variant>
      <vt:variant>
        <vt:i4>5</vt:i4>
      </vt:variant>
      <vt:variant>
        <vt:lpwstr>http://www.uwnefl.org/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GaleS</dc:creator>
  <cp:lastModifiedBy>Egypt Jones</cp:lastModifiedBy>
  <cp:revision>2</cp:revision>
  <cp:lastPrinted>2015-06-04T13:15:00Z</cp:lastPrinted>
  <dcterms:created xsi:type="dcterms:W3CDTF">2021-11-19T18:58:00Z</dcterms:created>
  <dcterms:modified xsi:type="dcterms:W3CDTF">2021-11-19T18:58:00Z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0x010100E41F9BDCDF4FB8459DE2C2EE1335122A</vt:lpwstr>
  </property>
  <property fmtid="{D5CDD505-2E9C-101B-9397-08002B2CF9AE}" pid="3" name="Order">
    <vt:r8>907400</vt:r8>
  </property>
</Properties>
</file>